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51BD0" w14:textId="5738649C" w:rsidR="00D62B33" w:rsidRDefault="00EF47BC" w:rsidP="00BB4999">
      <w:pPr>
        <w:spacing w:after="0" w:line="240" w:lineRule="auto"/>
      </w:pPr>
      <w:r w:rsidRPr="0077541F">
        <w:rPr>
          <w:rFonts w:ascii="Calibri Light" w:hAnsi="Calibri Light"/>
          <w:noProof/>
          <w:lang w:eastAsia="sl-SI"/>
        </w:rPr>
        <w:drawing>
          <wp:anchor distT="0" distB="0" distL="114300" distR="114300" simplePos="0" relativeHeight="251659264" behindDoc="1" locked="1" layoutInCell="1" allowOverlap="1" wp14:anchorId="29788D77" wp14:editId="10D7CB13">
            <wp:simplePos x="0" y="0"/>
            <wp:positionH relativeFrom="page">
              <wp:align>left</wp:align>
            </wp:positionH>
            <wp:positionV relativeFrom="page">
              <wp:align>top</wp:align>
            </wp:positionV>
            <wp:extent cx="4048125" cy="1619250"/>
            <wp:effectExtent l="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odarstvo in razvojen.wmf"/>
                    <pic:cNvPicPr/>
                  </pic:nvPicPr>
                  <pic:blipFill rotWithShape="1">
                    <a:blip r:embed="rId5" cstate="print">
                      <a:extLst>
                        <a:ext uri="{28A0092B-C50C-407E-A947-70E740481C1C}">
                          <a14:useLocalDpi xmlns:a14="http://schemas.microsoft.com/office/drawing/2010/main" val="0"/>
                        </a:ext>
                      </a:extLst>
                    </a:blip>
                    <a:srcRect r="46981" b="84994"/>
                    <a:stretch/>
                  </pic:blipFill>
                  <pic:spPr bwMode="auto">
                    <a:xfrm>
                      <a:off x="0" y="0"/>
                      <a:ext cx="4048125"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2B674F" w14:textId="3126F10E" w:rsidR="008613F5" w:rsidRDefault="008613F5" w:rsidP="00BB4999">
      <w:pPr>
        <w:spacing w:after="0" w:line="240" w:lineRule="auto"/>
      </w:pPr>
    </w:p>
    <w:p w14:paraId="3DFA7822" w14:textId="4CDF8638" w:rsidR="008613F5" w:rsidRDefault="008613F5" w:rsidP="00BB4999">
      <w:pPr>
        <w:spacing w:after="0" w:line="240" w:lineRule="auto"/>
      </w:pPr>
    </w:p>
    <w:p w14:paraId="53DB08EC" w14:textId="77777777" w:rsidR="00D32417" w:rsidRDefault="00D32417" w:rsidP="00BB4999">
      <w:pPr>
        <w:shd w:val="clear" w:color="auto" w:fill="FFFFFF"/>
        <w:spacing w:after="0" w:line="240" w:lineRule="auto"/>
        <w:jc w:val="both"/>
        <w:rPr>
          <w:rFonts w:asciiTheme="majorHAnsi" w:hAnsiTheme="majorHAnsi" w:cs="Arial"/>
          <w:sz w:val="24"/>
          <w:szCs w:val="24"/>
        </w:rPr>
      </w:pPr>
    </w:p>
    <w:p w14:paraId="2A94DAD7" w14:textId="77777777" w:rsidR="00D32417" w:rsidRDefault="00D32417" w:rsidP="00BB4999">
      <w:pPr>
        <w:shd w:val="clear" w:color="auto" w:fill="FFFFFF"/>
        <w:spacing w:after="0" w:line="240" w:lineRule="auto"/>
        <w:jc w:val="both"/>
        <w:rPr>
          <w:rFonts w:asciiTheme="majorHAnsi" w:hAnsiTheme="majorHAnsi" w:cs="Arial"/>
          <w:sz w:val="24"/>
          <w:szCs w:val="24"/>
        </w:rPr>
      </w:pPr>
    </w:p>
    <w:p w14:paraId="21583596" w14:textId="77777777" w:rsidR="00D32417" w:rsidRDefault="00D32417" w:rsidP="00BB4999">
      <w:pPr>
        <w:shd w:val="clear" w:color="auto" w:fill="FFFFFF"/>
        <w:spacing w:after="0" w:line="240" w:lineRule="auto"/>
        <w:jc w:val="both"/>
        <w:rPr>
          <w:rFonts w:asciiTheme="majorHAnsi" w:hAnsiTheme="majorHAnsi" w:cs="Arial"/>
          <w:sz w:val="24"/>
          <w:szCs w:val="24"/>
        </w:rPr>
      </w:pPr>
    </w:p>
    <w:p w14:paraId="27271842" w14:textId="5C27D47F" w:rsidR="00BB4999" w:rsidRDefault="00BB4999" w:rsidP="00BB49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heme="majorHAnsi" w:hAnsiTheme="majorHAnsi" w:cstheme="majorHAnsi"/>
          <w:color w:val="000000"/>
          <w:sz w:val="24"/>
          <w:szCs w:val="24"/>
          <w:lang w:eastAsia="sl-SI"/>
        </w:rPr>
      </w:pPr>
      <w:bookmarkStart w:id="0" w:name="_Hlk112152121"/>
      <w:r w:rsidRPr="006E4FEE">
        <w:rPr>
          <w:rFonts w:asciiTheme="majorHAnsi" w:hAnsiTheme="majorHAnsi" w:cstheme="majorHAnsi"/>
          <w:color w:val="000000"/>
          <w:sz w:val="24"/>
          <w:szCs w:val="24"/>
          <w:lang w:eastAsia="sl-SI"/>
        </w:rPr>
        <w:t>Na podlagi</w:t>
      </w:r>
      <w:r>
        <w:rPr>
          <w:rFonts w:ascii="Calibri Light" w:hAnsi="Calibri Light" w:cs="Arial"/>
          <w:sz w:val="24"/>
          <w:szCs w:val="24"/>
          <w:lang w:eastAsia="zh-CN"/>
        </w:rPr>
        <w:t xml:space="preserve"> </w:t>
      </w:r>
      <w:bookmarkStart w:id="1" w:name="_Hlk112152997"/>
      <w:r>
        <w:rPr>
          <w:rFonts w:ascii="Calibri Light" w:hAnsi="Calibri Light" w:cs="Arial"/>
          <w:sz w:val="24"/>
          <w:szCs w:val="24"/>
          <w:lang w:eastAsia="zh-CN"/>
        </w:rPr>
        <w:t xml:space="preserve">šestega odstavka </w:t>
      </w:r>
      <w:r w:rsidRPr="006E4FEE">
        <w:rPr>
          <w:rFonts w:ascii="Calibri Light" w:hAnsi="Calibri Light" w:cs="Arial"/>
          <w:sz w:val="24"/>
          <w:szCs w:val="24"/>
          <w:lang w:eastAsia="zh-CN"/>
        </w:rPr>
        <w:t>50.</w:t>
      </w:r>
      <w:r>
        <w:rPr>
          <w:rFonts w:ascii="Calibri Light" w:hAnsi="Calibri Light" w:cs="Arial"/>
          <w:sz w:val="24"/>
          <w:szCs w:val="24"/>
          <w:lang w:eastAsia="zh-CN"/>
        </w:rPr>
        <w:t xml:space="preserve"> člena in 60. </w:t>
      </w:r>
      <w:r w:rsidRPr="006E4FEE">
        <w:rPr>
          <w:rFonts w:ascii="Calibri Light" w:hAnsi="Calibri Light" w:cs="Arial"/>
          <w:sz w:val="24"/>
          <w:szCs w:val="24"/>
          <w:lang w:eastAsia="zh-CN"/>
        </w:rPr>
        <w:t xml:space="preserve">člena Zakona o prostorskem načrtovanju </w:t>
      </w:r>
      <w:r w:rsidRPr="00BC4A69">
        <w:rPr>
          <w:rFonts w:ascii="Calibri Light" w:hAnsi="Calibri Light" w:cs="Arial"/>
          <w:sz w:val="24"/>
          <w:szCs w:val="24"/>
          <w:lang w:eastAsia="zh-CN"/>
        </w:rPr>
        <w:t xml:space="preserve">(Uradni list RS, št. 33/07, 70/08 – ZVO-1B, 108/09, 80/10 – ZUPUDPP, 43/11 – ZKZ-C, 57/12, 57/12 – ZUPUDPP-A, 109/12, 76/14 – </w:t>
      </w:r>
      <w:proofErr w:type="spellStart"/>
      <w:r w:rsidRPr="00BC4A69">
        <w:rPr>
          <w:rFonts w:ascii="Calibri Light" w:hAnsi="Calibri Light" w:cs="Arial"/>
          <w:sz w:val="24"/>
          <w:szCs w:val="24"/>
          <w:lang w:eastAsia="zh-CN"/>
        </w:rPr>
        <w:t>odl</w:t>
      </w:r>
      <w:proofErr w:type="spellEnd"/>
      <w:r w:rsidRPr="00BC4A69">
        <w:rPr>
          <w:rFonts w:ascii="Calibri Light" w:hAnsi="Calibri Light" w:cs="Arial"/>
          <w:sz w:val="24"/>
          <w:szCs w:val="24"/>
          <w:lang w:eastAsia="zh-CN"/>
        </w:rPr>
        <w:t>. US, 14/15 – ZUUJFO, 61/17 – ZUreP-2 in 199/21 – ZUreP-3</w:t>
      </w:r>
      <w:r w:rsidRPr="006E4FEE">
        <w:rPr>
          <w:rFonts w:ascii="Calibri Light" w:hAnsi="Calibri Light" w:cs="Arial"/>
          <w:sz w:val="24"/>
          <w:szCs w:val="24"/>
        </w:rPr>
        <w:t xml:space="preserve">; </w:t>
      </w:r>
      <w:r w:rsidRPr="006E4FEE">
        <w:rPr>
          <w:rFonts w:ascii="Calibri Light" w:hAnsi="Calibri Light" w:cs="Arial"/>
          <w:sz w:val="24"/>
          <w:szCs w:val="24"/>
          <w:lang w:eastAsia="zh-CN"/>
        </w:rPr>
        <w:t>v nadaljevanju: ZPNačrt)</w:t>
      </w:r>
      <w:r>
        <w:rPr>
          <w:rFonts w:ascii="Calibri Light" w:hAnsi="Calibri Light" w:cs="Arial"/>
          <w:sz w:val="24"/>
          <w:szCs w:val="24"/>
          <w:lang w:eastAsia="zh-CN"/>
        </w:rPr>
        <w:t xml:space="preserve"> v povezavi s</w:t>
      </w:r>
      <w:r w:rsidRPr="006E4FEE">
        <w:rPr>
          <w:rFonts w:asciiTheme="majorHAnsi" w:hAnsiTheme="majorHAnsi" w:cstheme="majorHAnsi"/>
          <w:color w:val="000000"/>
          <w:sz w:val="24"/>
          <w:szCs w:val="24"/>
        </w:rPr>
        <w:t xml:space="preserve"> </w:t>
      </w:r>
      <w:r w:rsidRPr="006E4FEE">
        <w:rPr>
          <w:rFonts w:ascii="Calibri Light" w:hAnsi="Calibri Light" w:cs="Arial"/>
          <w:sz w:val="24"/>
          <w:szCs w:val="24"/>
          <w:lang w:eastAsia="zh-CN"/>
        </w:rPr>
        <w:t>298. člen</w:t>
      </w:r>
      <w:r>
        <w:rPr>
          <w:rFonts w:ascii="Calibri Light" w:hAnsi="Calibri Light" w:cs="Arial"/>
          <w:sz w:val="24"/>
          <w:szCs w:val="24"/>
          <w:lang w:eastAsia="zh-CN"/>
        </w:rPr>
        <w:t>om</w:t>
      </w:r>
      <w:r w:rsidRPr="006E4FEE">
        <w:rPr>
          <w:rFonts w:ascii="Calibri Light" w:hAnsi="Calibri Light" w:cs="Arial"/>
          <w:sz w:val="24"/>
          <w:szCs w:val="24"/>
          <w:lang w:eastAsia="zh-CN"/>
        </w:rPr>
        <w:t xml:space="preserve"> Zakona o urejanju prostora (</w:t>
      </w:r>
      <w:r>
        <w:rPr>
          <w:rFonts w:ascii="Calibri Light" w:hAnsi="Calibri Light" w:cs="Arial"/>
          <w:sz w:val="24"/>
          <w:szCs w:val="24"/>
          <w:lang w:eastAsia="zh-CN"/>
        </w:rPr>
        <w:t xml:space="preserve">Uradni list RS, št. 199/21; </w:t>
      </w:r>
      <w:r w:rsidRPr="006E4FEE">
        <w:rPr>
          <w:rFonts w:ascii="Calibri Light" w:hAnsi="Calibri Light" w:cs="Arial"/>
          <w:sz w:val="24"/>
          <w:szCs w:val="24"/>
          <w:lang w:eastAsia="zh-CN"/>
        </w:rPr>
        <w:t>v nadaljevanju: ZUreP-3)</w:t>
      </w:r>
      <w:bookmarkEnd w:id="1"/>
      <w:r>
        <w:rPr>
          <w:rFonts w:ascii="Calibri Light" w:hAnsi="Calibri Light" w:cs="Arial"/>
          <w:sz w:val="24"/>
          <w:szCs w:val="24"/>
          <w:lang w:eastAsia="zh-CN"/>
        </w:rPr>
        <w:t xml:space="preserve"> </w:t>
      </w:r>
      <w:r w:rsidRPr="006E4FEE">
        <w:rPr>
          <w:rFonts w:asciiTheme="majorHAnsi" w:hAnsiTheme="majorHAnsi" w:cstheme="majorHAnsi"/>
          <w:color w:val="000000"/>
          <w:sz w:val="24"/>
          <w:szCs w:val="24"/>
          <w:lang w:eastAsia="sl-SI"/>
        </w:rPr>
        <w:t xml:space="preserve">in </w:t>
      </w:r>
      <w:r>
        <w:rPr>
          <w:rFonts w:asciiTheme="majorHAnsi" w:hAnsiTheme="majorHAnsi" w:cstheme="majorHAnsi"/>
          <w:color w:val="000000"/>
          <w:sz w:val="24"/>
          <w:szCs w:val="24"/>
          <w:lang w:eastAsia="sl-SI"/>
        </w:rPr>
        <w:t>94</w:t>
      </w:r>
      <w:r w:rsidRPr="006E4FEE">
        <w:rPr>
          <w:rFonts w:asciiTheme="majorHAnsi" w:hAnsiTheme="majorHAnsi" w:cstheme="majorHAnsi"/>
          <w:color w:val="000000"/>
          <w:sz w:val="24"/>
          <w:szCs w:val="24"/>
          <w:lang w:eastAsia="sl-SI"/>
        </w:rPr>
        <w:t xml:space="preserve">. člena Statuta Občine Ajdovščina (Uradni list RS, št. </w:t>
      </w:r>
      <w:r>
        <w:rPr>
          <w:rFonts w:asciiTheme="majorHAnsi" w:hAnsiTheme="majorHAnsi" w:cstheme="majorHAnsi"/>
          <w:color w:val="000000"/>
          <w:sz w:val="24"/>
          <w:szCs w:val="24"/>
          <w:lang w:eastAsia="sl-SI"/>
        </w:rPr>
        <w:t>79/22</w:t>
      </w:r>
      <w:r w:rsidRPr="006E4FEE">
        <w:rPr>
          <w:rFonts w:asciiTheme="majorHAnsi" w:hAnsiTheme="majorHAnsi" w:cstheme="majorHAnsi"/>
          <w:color w:val="000000"/>
          <w:sz w:val="24"/>
          <w:szCs w:val="24"/>
          <w:lang w:eastAsia="sl-SI"/>
        </w:rPr>
        <w:t xml:space="preserve">) je Občinski svet Občine Ajdovščina na svoji </w:t>
      </w:r>
      <w:r w:rsidRPr="00B94384">
        <w:rPr>
          <w:rFonts w:asciiTheme="majorHAnsi" w:hAnsiTheme="majorHAnsi" w:cstheme="majorHAnsi"/>
          <w:color w:val="000000"/>
          <w:sz w:val="24"/>
          <w:szCs w:val="24"/>
          <w:lang w:eastAsia="sl-SI"/>
        </w:rPr>
        <w:t xml:space="preserve">31. </w:t>
      </w:r>
      <w:r w:rsidRPr="006E4FEE">
        <w:rPr>
          <w:rFonts w:asciiTheme="majorHAnsi" w:hAnsiTheme="majorHAnsi" w:cstheme="majorHAnsi"/>
          <w:color w:val="000000"/>
          <w:sz w:val="24"/>
          <w:szCs w:val="24"/>
          <w:lang w:eastAsia="sl-SI"/>
        </w:rPr>
        <w:t xml:space="preserve">redni seji z dne </w:t>
      </w:r>
      <w:r>
        <w:rPr>
          <w:rFonts w:asciiTheme="majorHAnsi" w:hAnsiTheme="majorHAnsi" w:cstheme="majorHAnsi"/>
          <w:color w:val="000000"/>
          <w:sz w:val="24"/>
          <w:szCs w:val="24"/>
          <w:lang w:eastAsia="sl-SI"/>
        </w:rPr>
        <w:t>6.10.2022</w:t>
      </w:r>
      <w:r w:rsidRPr="006E4FEE">
        <w:rPr>
          <w:rFonts w:asciiTheme="majorHAnsi" w:hAnsiTheme="majorHAnsi" w:cstheme="majorHAnsi"/>
          <w:color w:val="000000"/>
          <w:sz w:val="24"/>
          <w:szCs w:val="24"/>
        </w:rPr>
        <w:t xml:space="preserve"> sprejel</w:t>
      </w:r>
      <w:r w:rsidRPr="006E4FEE">
        <w:rPr>
          <w:rFonts w:asciiTheme="majorHAnsi" w:hAnsiTheme="majorHAnsi" w:cstheme="majorHAnsi"/>
          <w:color w:val="000000"/>
          <w:sz w:val="24"/>
          <w:szCs w:val="24"/>
          <w:lang w:eastAsia="sl-SI"/>
        </w:rPr>
        <w:t xml:space="preserve"> naslednji</w:t>
      </w:r>
      <w:bookmarkEnd w:id="0"/>
    </w:p>
    <w:p w14:paraId="7F0FF87B" w14:textId="77777777" w:rsidR="00BB4999" w:rsidRPr="006E4FEE" w:rsidRDefault="00BB4999" w:rsidP="00BB49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heme="majorHAnsi" w:hAnsiTheme="majorHAnsi" w:cstheme="majorHAnsi"/>
          <w:color w:val="000000"/>
          <w:sz w:val="24"/>
          <w:szCs w:val="24"/>
          <w:lang w:eastAsia="sl-SI"/>
        </w:rPr>
      </w:pPr>
    </w:p>
    <w:p w14:paraId="21DA737F" w14:textId="77777777" w:rsidR="00BB4999" w:rsidRPr="006E4FEE" w:rsidRDefault="00BB4999" w:rsidP="00BB4999">
      <w:pPr>
        <w:spacing w:after="0" w:line="240" w:lineRule="auto"/>
        <w:ind w:left="-5" w:hanging="10"/>
        <w:jc w:val="both"/>
        <w:rPr>
          <w:rFonts w:asciiTheme="majorHAnsi" w:hAnsiTheme="majorHAnsi" w:cstheme="majorHAnsi"/>
          <w:color w:val="000000"/>
          <w:sz w:val="24"/>
          <w:szCs w:val="24"/>
          <w:lang w:eastAsia="sl-SI"/>
        </w:rPr>
      </w:pPr>
    </w:p>
    <w:p w14:paraId="548D941B" w14:textId="77777777" w:rsidR="00BB4999" w:rsidRPr="00B94384" w:rsidRDefault="00BB4999" w:rsidP="00BB4999">
      <w:pPr>
        <w:spacing w:after="0" w:line="240" w:lineRule="auto"/>
        <w:ind w:left="-5" w:hanging="10"/>
        <w:jc w:val="center"/>
        <w:rPr>
          <w:rFonts w:asciiTheme="majorHAnsi" w:hAnsiTheme="majorHAnsi" w:cstheme="majorHAnsi"/>
          <w:b/>
          <w:color w:val="000000"/>
          <w:sz w:val="24"/>
          <w:szCs w:val="24"/>
          <w:lang w:eastAsia="sl-SI"/>
        </w:rPr>
      </w:pPr>
      <w:r w:rsidRPr="00B94384">
        <w:rPr>
          <w:rFonts w:asciiTheme="majorHAnsi" w:hAnsiTheme="majorHAnsi" w:cstheme="majorHAnsi"/>
          <w:b/>
          <w:color w:val="000000"/>
          <w:sz w:val="24"/>
          <w:szCs w:val="24"/>
          <w:lang w:eastAsia="sl-SI"/>
        </w:rPr>
        <w:t xml:space="preserve">SKLEP </w:t>
      </w:r>
    </w:p>
    <w:p w14:paraId="5677C482" w14:textId="44A35AB0" w:rsidR="00BB4999" w:rsidRDefault="00BB4999" w:rsidP="00BB4999">
      <w:pPr>
        <w:spacing w:after="0" w:line="240" w:lineRule="auto"/>
        <w:ind w:left="-5" w:hanging="10"/>
        <w:jc w:val="center"/>
        <w:rPr>
          <w:rFonts w:asciiTheme="majorHAnsi" w:hAnsiTheme="majorHAnsi" w:cstheme="majorHAnsi"/>
          <w:b/>
          <w:color w:val="000000"/>
          <w:sz w:val="24"/>
          <w:szCs w:val="24"/>
          <w:lang w:eastAsia="sl-SI"/>
        </w:rPr>
      </w:pPr>
      <w:r w:rsidRPr="00B94384">
        <w:rPr>
          <w:rFonts w:asciiTheme="majorHAnsi" w:hAnsiTheme="majorHAnsi" w:cstheme="majorHAnsi"/>
          <w:b/>
          <w:color w:val="000000"/>
          <w:sz w:val="24"/>
          <w:szCs w:val="24"/>
          <w:lang w:eastAsia="sl-SI"/>
        </w:rPr>
        <w:t xml:space="preserve">o sprejemu stališč do pripomb javnosti </w:t>
      </w:r>
      <w:r>
        <w:rPr>
          <w:rFonts w:asciiTheme="majorHAnsi" w:hAnsiTheme="majorHAnsi" w:cstheme="majorHAnsi"/>
          <w:b/>
          <w:color w:val="000000"/>
          <w:sz w:val="24"/>
          <w:szCs w:val="24"/>
          <w:lang w:eastAsia="sl-SI"/>
        </w:rPr>
        <w:t>k</w:t>
      </w:r>
      <w:r w:rsidRPr="00B94384">
        <w:rPr>
          <w:rFonts w:asciiTheme="majorHAnsi" w:hAnsiTheme="majorHAnsi" w:cstheme="majorHAnsi"/>
          <w:b/>
          <w:color w:val="000000"/>
          <w:sz w:val="24"/>
          <w:szCs w:val="24"/>
          <w:lang w:eastAsia="sl-SI"/>
        </w:rPr>
        <w:t xml:space="preserve"> dopolnjenemu osnutku Občinskega podrobnega prostorskega načrta za prostorsko ureditev skupnega pomena za sanacijo s plazom poškodovane državne ceste </w:t>
      </w:r>
      <w:r>
        <w:rPr>
          <w:rFonts w:asciiTheme="majorHAnsi" w:hAnsiTheme="majorHAnsi" w:cstheme="majorHAnsi"/>
          <w:b/>
          <w:color w:val="000000"/>
          <w:sz w:val="24"/>
          <w:szCs w:val="24"/>
          <w:lang w:eastAsia="sl-SI"/>
        </w:rPr>
        <w:t>R</w:t>
      </w:r>
      <w:r w:rsidRPr="00B94384">
        <w:rPr>
          <w:rFonts w:asciiTheme="majorHAnsi" w:hAnsiTheme="majorHAnsi" w:cstheme="majorHAnsi"/>
          <w:b/>
          <w:color w:val="000000"/>
          <w:sz w:val="24"/>
          <w:szCs w:val="24"/>
          <w:lang w:eastAsia="sl-SI"/>
        </w:rPr>
        <w:t xml:space="preserve">3-609/2117 Ajdovščina - Predmeja na območju plazu Stogovce In </w:t>
      </w:r>
      <w:proofErr w:type="spellStart"/>
      <w:r w:rsidRPr="00B94384">
        <w:rPr>
          <w:rFonts w:asciiTheme="majorHAnsi" w:hAnsiTheme="majorHAnsi" w:cstheme="majorHAnsi"/>
          <w:b/>
          <w:color w:val="000000"/>
          <w:sz w:val="24"/>
          <w:szCs w:val="24"/>
          <w:lang w:eastAsia="sl-SI"/>
        </w:rPr>
        <w:t>Okoljskega</w:t>
      </w:r>
      <w:proofErr w:type="spellEnd"/>
      <w:r w:rsidRPr="00B94384">
        <w:rPr>
          <w:rFonts w:asciiTheme="majorHAnsi" w:hAnsiTheme="majorHAnsi" w:cstheme="majorHAnsi"/>
          <w:b/>
          <w:color w:val="000000"/>
          <w:sz w:val="24"/>
          <w:szCs w:val="24"/>
          <w:lang w:eastAsia="sl-SI"/>
        </w:rPr>
        <w:t xml:space="preserve"> poročila za OPPN za sanacijo s plazom poškodovane državne ceste </w:t>
      </w:r>
      <w:r>
        <w:rPr>
          <w:rFonts w:asciiTheme="majorHAnsi" w:hAnsiTheme="majorHAnsi" w:cstheme="majorHAnsi"/>
          <w:b/>
          <w:color w:val="000000"/>
          <w:sz w:val="24"/>
          <w:szCs w:val="24"/>
          <w:lang w:eastAsia="sl-SI"/>
        </w:rPr>
        <w:t>R</w:t>
      </w:r>
      <w:r w:rsidRPr="00B94384">
        <w:rPr>
          <w:rFonts w:asciiTheme="majorHAnsi" w:hAnsiTheme="majorHAnsi" w:cstheme="majorHAnsi"/>
          <w:b/>
          <w:color w:val="000000"/>
          <w:sz w:val="24"/>
          <w:szCs w:val="24"/>
          <w:lang w:eastAsia="sl-SI"/>
        </w:rPr>
        <w:t>3-609/2117 Ajdovščina - Predmeja na območju plazu Stogovce</w:t>
      </w:r>
    </w:p>
    <w:p w14:paraId="49DAE81B" w14:textId="77777777" w:rsidR="00BB4999" w:rsidRPr="00BB4999" w:rsidRDefault="00BB4999" w:rsidP="00BB4999">
      <w:pPr>
        <w:spacing w:after="0" w:line="240" w:lineRule="auto"/>
        <w:ind w:left="-5" w:hanging="10"/>
        <w:rPr>
          <w:rFonts w:asciiTheme="majorHAnsi" w:hAnsiTheme="majorHAnsi" w:cstheme="majorHAnsi"/>
          <w:bCs/>
          <w:color w:val="000000"/>
          <w:sz w:val="24"/>
          <w:szCs w:val="24"/>
          <w:lang w:eastAsia="sl-SI"/>
        </w:rPr>
      </w:pPr>
    </w:p>
    <w:p w14:paraId="0EED4A0F" w14:textId="77777777" w:rsidR="00BB4999" w:rsidRPr="00BB4999" w:rsidRDefault="00BB4999" w:rsidP="00BB49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Cs/>
          <w:color w:val="000000"/>
          <w:sz w:val="24"/>
          <w:szCs w:val="24"/>
        </w:rPr>
      </w:pPr>
    </w:p>
    <w:p w14:paraId="7B9F0AE7" w14:textId="403ED214" w:rsidR="00BB4999" w:rsidRPr="006E4FEE" w:rsidRDefault="00BB4999" w:rsidP="00BB49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heme="majorHAnsi" w:hAnsiTheme="majorHAnsi" w:cstheme="majorHAnsi"/>
          <w:color w:val="000000"/>
          <w:sz w:val="24"/>
          <w:szCs w:val="24"/>
        </w:rPr>
      </w:pPr>
      <w:r w:rsidRPr="006E4FEE">
        <w:rPr>
          <w:rFonts w:asciiTheme="majorHAnsi" w:hAnsiTheme="majorHAnsi" w:cstheme="majorHAnsi"/>
          <w:color w:val="000000"/>
          <w:sz w:val="24"/>
          <w:szCs w:val="24"/>
        </w:rPr>
        <w:t>1. člen</w:t>
      </w:r>
    </w:p>
    <w:p w14:paraId="7AF36F86" w14:textId="6E07294D" w:rsidR="00BB4999" w:rsidRDefault="00BB4999" w:rsidP="00BB4999">
      <w:pPr>
        <w:spacing w:after="0" w:line="240" w:lineRule="auto"/>
        <w:jc w:val="both"/>
        <w:rPr>
          <w:rFonts w:ascii="Calibri Light" w:hAnsi="Calibri Light" w:cs="Arial"/>
          <w:sz w:val="24"/>
          <w:szCs w:val="24"/>
          <w:lang w:eastAsia="zh-CN"/>
        </w:rPr>
      </w:pPr>
      <w:r w:rsidRPr="006E4FEE">
        <w:rPr>
          <w:rFonts w:asciiTheme="majorHAnsi" w:hAnsiTheme="majorHAnsi" w:cstheme="majorHAnsi"/>
          <w:color w:val="000000"/>
          <w:sz w:val="24"/>
          <w:szCs w:val="24"/>
        </w:rPr>
        <w:t xml:space="preserve">S tem sklepom Občina Ajdovščina </w:t>
      </w:r>
      <w:r>
        <w:rPr>
          <w:rFonts w:asciiTheme="majorHAnsi" w:hAnsiTheme="majorHAnsi" w:cstheme="majorHAnsi"/>
          <w:color w:val="000000"/>
          <w:sz w:val="24"/>
          <w:szCs w:val="24"/>
        </w:rPr>
        <w:t>sprejema stališča</w:t>
      </w:r>
      <w:r w:rsidRPr="006E4FEE">
        <w:rPr>
          <w:rFonts w:asciiTheme="majorHAnsi" w:hAnsiTheme="majorHAnsi" w:cstheme="majorHAnsi"/>
          <w:color w:val="000000"/>
          <w:sz w:val="24"/>
          <w:szCs w:val="24"/>
        </w:rPr>
        <w:t xml:space="preserve"> do prejetih pripomb</w:t>
      </w:r>
      <w:r w:rsidRPr="00B94384">
        <w:rPr>
          <w:rFonts w:asciiTheme="majorHAnsi" w:hAnsiTheme="majorHAnsi" w:cstheme="majorHAnsi"/>
          <w:color w:val="000000"/>
          <w:sz w:val="24"/>
          <w:szCs w:val="24"/>
        </w:rPr>
        <w:t xml:space="preserve"> javnosti </w:t>
      </w:r>
      <w:r>
        <w:rPr>
          <w:rFonts w:asciiTheme="majorHAnsi" w:hAnsiTheme="majorHAnsi" w:cstheme="majorHAnsi"/>
          <w:color w:val="000000"/>
          <w:sz w:val="24"/>
          <w:szCs w:val="24"/>
        </w:rPr>
        <w:t>k</w:t>
      </w:r>
      <w:r w:rsidRPr="00B94384">
        <w:rPr>
          <w:rFonts w:asciiTheme="majorHAnsi" w:hAnsiTheme="majorHAnsi" w:cstheme="majorHAnsi"/>
          <w:color w:val="000000"/>
          <w:sz w:val="24"/>
          <w:szCs w:val="24"/>
        </w:rPr>
        <w:t xml:space="preserve"> dopolnjenemu osnutku Občinskega podrobnega prostorskega načrta za prostorsko ureditev skupnega pomena za sanacijo s plazom poškodovane državne ceste </w:t>
      </w:r>
      <w:r>
        <w:rPr>
          <w:rFonts w:asciiTheme="majorHAnsi" w:hAnsiTheme="majorHAnsi" w:cstheme="majorHAnsi"/>
          <w:color w:val="000000"/>
          <w:sz w:val="24"/>
          <w:szCs w:val="24"/>
        </w:rPr>
        <w:t>R</w:t>
      </w:r>
      <w:r w:rsidRPr="00B94384">
        <w:rPr>
          <w:rFonts w:asciiTheme="majorHAnsi" w:hAnsiTheme="majorHAnsi" w:cstheme="majorHAnsi"/>
          <w:color w:val="000000"/>
          <w:sz w:val="24"/>
          <w:szCs w:val="24"/>
        </w:rPr>
        <w:t xml:space="preserve">3-609/2117 Ajdovščina - Predmeja na območju plazu Stogovce </w:t>
      </w:r>
      <w:r>
        <w:rPr>
          <w:rFonts w:asciiTheme="majorHAnsi" w:hAnsiTheme="majorHAnsi" w:cstheme="majorHAnsi"/>
          <w:color w:val="000000"/>
          <w:sz w:val="24"/>
          <w:szCs w:val="24"/>
        </w:rPr>
        <w:t>i</w:t>
      </w:r>
      <w:r w:rsidRPr="00B94384">
        <w:rPr>
          <w:rFonts w:asciiTheme="majorHAnsi" w:hAnsiTheme="majorHAnsi" w:cstheme="majorHAnsi"/>
          <w:color w:val="000000"/>
          <w:sz w:val="24"/>
          <w:szCs w:val="24"/>
        </w:rPr>
        <w:t xml:space="preserve">n </w:t>
      </w:r>
      <w:proofErr w:type="spellStart"/>
      <w:r w:rsidRPr="00B94384">
        <w:rPr>
          <w:rFonts w:asciiTheme="majorHAnsi" w:hAnsiTheme="majorHAnsi" w:cstheme="majorHAnsi"/>
          <w:color w:val="000000"/>
          <w:sz w:val="24"/>
          <w:szCs w:val="24"/>
        </w:rPr>
        <w:t>Okoljskega</w:t>
      </w:r>
      <w:proofErr w:type="spellEnd"/>
      <w:r w:rsidRPr="00B94384">
        <w:rPr>
          <w:rFonts w:asciiTheme="majorHAnsi" w:hAnsiTheme="majorHAnsi" w:cstheme="majorHAnsi"/>
          <w:color w:val="000000"/>
          <w:sz w:val="24"/>
          <w:szCs w:val="24"/>
        </w:rPr>
        <w:t xml:space="preserve"> poročila za OPPN za sanacijo s plazom poškodovane državne ceste </w:t>
      </w:r>
      <w:r>
        <w:rPr>
          <w:rFonts w:asciiTheme="majorHAnsi" w:hAnsiTheme="majorHAnsi" w:cstheme="majorHAnsi"/>
          <w:color w:val="000000"/>
          <w:sz w:val="24"/>
          <w:szCs w:val="24"/>
        </w:rPr>
        <w:t>R</w:t>
      </w:r>
      <w:r w:rsidRPr="00B94384">
        <w:rPr>
          <w:rFonts w:asciiTheme="majorHAnsi" w:hAnsiTheme="majorHAnsi" w:cstheme="majorHAnsi"/>
          <w:color w:val="000000"/>
          <w:sz w:val="24"/>
          <w:szCs w:val="24"/>
        </w:rPr>
        <w:t>3-609/2117 Ajdovščina - Predmeja na območju plazu Stogovce</w:t>
      </w:r>
      <w:r w:rsidRPr="006E4FEE">
        <w:rPr>
          <w:rFonts w:asciiTheme="majorHAnsi" w:hAnsiTheme="majorHAnsi" w:cstheme="majorHAnsi"/>
          <w:color w:val="000000"/>
          <w:sz w:val="24"/>
          <w:szCs w:val="24"/>
        </w:rPr>
        <w:t>, ki s</w:t>
      </w:r>
      <w:r>
        <w:rPr>
          <w:rFonts w:asciiTheme="majorHAnsi" w:hAnsiTheme="majorHAnsi" w:cstheme="majorHAnsi"/>
          <w:color w:val="000000"/>
          <w:sz w:val="24"/>
          <w:szCs w:val="24"/>
        </w:rPr>
        <w:t>ta</w:t>
      </w:r>
      <w:r w:rsidRPr="006E4FEE">
        <w:rPr>
          <w:rFonts w:asciiTheme="majorHAnsi" w:hAnsiTheme="majorHAnsi" w:cstheme="majorHAnsi"/>
          <w:color w:val="000000"/>
          <w:sz w:val="24"/>
          <w:szCs w:val="24"/>
        </w:rPr>
        <w:t xml:space="preserve"> bil</w:t>
      </w:r>
      <w:r>
        <w:rPr>
          <w:rFonts w:asciiTheme="majorHAnsi" w:hAnsiTheme="majorHAnsi" w:cstheme="majorHAnsi"/>
          <w:color w:val="000000"/>
          <w:sz w:val="24"/>
          <w:szCs w:val="24"/>
        </w:rPr>
        <w:t>a</w:t>
      </w:r>
      <w:r w:rsidRPr="006E4FEE">
        <w:rPr>
          <w:rFonts w:asciiTheme="majorHAnsi" w:hAnsiTheme="majorHAnsi" w:cstheme="majorHAnsi"/>
          <w:color w:val="000000"/>
          <w:sz w:val="24"/>
          <w:szCs w:val="24"/>
        </w:rPr>
        <w:t xml:space="preserve"> javno razgrnjen</w:t>
      </w:r>
      <w:r>
        <w:rPr>
          <w:rFonts w:asciiTheme="majorHAnsi" w:hAnsiTheme="majorHAnsi" w:cstheme="majorHAnsi"/>
          <w:color w:val="000000"/>
          <w:sz w:val="24"/>
          <w:szCs w:val="24"/>
        </w:rPr>
        <w:t>a</w:t>
      </w:r>
      <w:r w:rsidRPr="006E4FEE">
        <w:rPr>
          <w:rFonts w:asciiTheme="majorHAnsi" w:hAnsiTheme="majorHAnsi" w:cstheme="majorHAnsi"/>
          <w:color w:val="000000"/>
          <w:sz w:val="24"/>
          <w:szCs w:val="24"/>
        </w:rPr>
        <w:t xml:space="preserve"> od </w:t>
      </w:r>
      <w:r w:rsidRPr="006E4FEE">
        <w:rPr>
          <w:rFonts w:ascii="Calibri Light" w:hAnsi="Calibri Light" w:cs="Arial"/>
          <w:sz w:val="24"/>
          <w:szCs w:val="24"/>
          <w:lang w:eastAsia="zh-CN"/>
        </w:rPr>
        <w:t>20. aprila 2022 do 20. maja 2022</w:t>
      </w:r>
      <w:r w:rsidRPr="006E4FEE">
        <w:rPr>
          <w:rFonts w:asciiTheme="majorHAnsi" w:hAnsiTheme="majorHAnsi" w:cstheme="majorHAnsi"/>
          <w:color w:val="000000"/>
          <w:sz w:val="24"/>
          <w:szCs w:val="24"/>
        </w:rPr>
        <w:t xml:space="preserve"> v upravnih prostorih Občine Ajdovščina</w:t>
      </w:r>
      <w:r w:rsidRPr="00B94384">
        <w:rPr>
          <w:rFonts w:ascii="Calibri Light" w:hAnsi="Calibri Light" w:cs="Arial"/>
          <w:sz w:val="24"/>
          <w:szCs w:val="24"/>
          <w:lang w:eastAsia="zh-CN"/>
        </w:rPr>
        <w:t xml:space="preserve"> </w:t>
      </w:r>
      <w:r w:rsidRPr="006E4FEE">
        <w:rPr>
          <w:rFonts w:ascii="Calibri Light" w:hAnsi="Calibri Light" w:cs="Arial"/>
          <w:sz w:val="24"/>
          <w:szCs w:val="24"/>
          <w:lang w:eastAsia="zh-CN"/>
        </w:rPr>
        <w:t>in v digitalni obliki na spletnih straneh Občine Ajdovščina (</w:t>
      </w:r>
      <w:hyperlink r:id="rId6" w:history="1">
        <w:r w:rsidRPr="006E4FEE">
          <w:rPr>
            <w:rFonts w:ascii="Calibri Light" w:hAnsi="Calibri Light" w:cs="Arial"/>
            <w:color w:val="0000FF"/>
            <w:sz w:val="24"/>
            <w:szCs w:val="24"/>
            <w:u w:val="single"/>
            <w:lang w:eastAsia="zh-CN"/>
          </w:rPr>
          <w:t>http://www.ajdovščina.si/</w:t>
        </w:r>
      </w:hyperlink>
      <w:r w:rsidRPr="006E4FEE">
        <w:rPr>
          <w:rFonts w:ascii="Calibri Light" w:hAnsi="Calibri Light" w:cs="Arial"/>
          <w:sz w:val="24"/>
          <w:szCs w:val="24"/>
          <w:lang w:eastAsia="zh-CN"/>
        </w:rPr>
        <w:t>).</w:t>
      </w:r>
    </w:p>
    <w:p w14:paraId="23C8527B" w14:textId="77777777" w:rsidR="00BB4999" w:rsidRPr="006E4FEE" w:rsidRDefault="00BB4999" w:rsidP="00BB4999">
      <w:pPr>
        <w:spacing w:after="0" w:line="240" w:lineRule="auto"/>
        <w:jc w:val="both"/>
        <w:rPr>
          <w:rFonts w:asciiTheme="majorHAnsi" w:hAnsiTheme="majorHAnsi" w:cstheme="majorHAnsi"/>
          <w:sz w:val="24"/>
          <w:szCs w:val="24"/>
        </w:rPr>
      </w:pPr>
    </w:p>
    <w:p w14:paraId="680A5A9E" w14:textId="77777777" w:rsidR="00BB4999" w:rsidRPr="006E4FEE" w:rsidRDefault="00BB4999" w:rsidP="00BB49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heme="majorHAnsi" w:hAnsiTheme="majorHAnsi" w:cstheme="majorHAnsi"/>
          <w:color w:val="000000"/>
          <w:sz w:val="24"/>
          <w:szCs w:val="24"/>
        </w:rPr>
      </w:pPr>
      <w:r>
        <w:rPr>
          <w:rFonts w:asciiTheme="majorHAnsi" w:hAnsiTheme="majorHAnsi" w:cstheme="majorHAnsi"/>
          <w:color w:val="000000"/>
          <w:sz w:val="24"/>
          <w:szCs w:val="24"/>
        </w:rPr>
        <w:t>2</w:t>
      </w:r>
      <w:r w:rsidRPr="006E4FEE">
        <w:rPr>
          <w:rFonts w:asciiTheme="majorHAnsi" w:hAnsiTheme="majorHAnsi" w:cstheme="majorHAnsi"/>
          <w:color w:val="000000"/>
          <w:sz w:val="24"/>
          <w:szCs w:val="24"/>
        </w:rPr>
        <w:t>. člen</w:t>
      </w:r>
    </w:p>
    <w:p w14:paraId="704351D0" w14:textId="77777777" w:rsidR="00BB4999" w:rsidRPr="006E4FEE" w:rsidRDefault="00BB4999" w:rsidP="00BB4999">
      <w:pPr>
        <w:spacing w:after="0" w:line="240" w:lineRule="auto"/>
        <w:jc w:val="both"/>
        <w:rPr>
          <w:rFonts w:asciiTheme="majorHAnsi" w:hAnsiTheme="majorHAnsi" w:cstheme="majorHAnsi"/>
          <w:sz w:val="24"/>
          <w:szCs w:val="24"/>
        </w:rPr>
      </w:pPr>
    </w:p>
    <w:p w14:paraId="61A68069" w14:textId="77777777" w:rsidR="00BB4999" w:rsidRPr="006E4FEE" w:rsidRDefault="00BB4999" w:rsidP="00BB4999">
      <w:pPr>
        <w:spacing w:after="0" w:line="240" w:lineRule="auto"/>
        <w:jc w:val="both"/>
        <w:rPr>
          <w:rFonts w:asciiTheme="majorHAnsi" w:hAnsiTheme="majorHAnsi" w:cstheme="majorHAnsi"/>
          <w:color w:val="000000"/>
          <w:sz w:val="24"/>
          <w:szCs w:val="24"/>
        </w:rPr>
      </w:pPr>
      <w:r>
        <w:rPr>
          <w:rFonts w:asciiTheme="majorHAnsi" w:hAnsiTheme="majorHAnsi" w:cstheme="majorHAnsi"/>
          <w:sz w:val="24"/>
          <w:szCs w:val="24"/>
        </w:rPr>
        <w:t>Ta sklep prične veljati takoj</w:t>
      </w:r>
      <w:r w:rsidRPr="006E4FEE">
        <w:rPr>
          <w:rFonts w:asciiTheme="majorHAnsi" w:hAnsiTheme="majorHAnsi" w:cstheme="majorHAnsi"/>
          <w:color w:val="000000"/>
          <w:sz w:val="24"/>
          <w:szCs w:val="24"/>
        </w:rPr>
        <w:t>.</w:t>
      </w:r>
    </w:p>
    <w:p w14:paraId="4B99330E" w14:textId="77777777" w:rsidR="00BB4999" w:rsidRPr="006E4FEE" w:rsidRDefault="00BB4999" w:rsidP="00BB49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heme="majorHAnsi" w:hAnsiTheme="majorHAnsi" w:cstheme="majorHAnsi"/>
          <w:sz w:val="24"/>
          <w:szCs w:val="24"/>
        </w:rPr>
      </w:pPr>
    </w:p>
    <w:p w14:paraId="4F48840A" w14:textId="77777777" w:rsidR="00BB4999" w:rsidRPr="006E4FEE" w:rsidRDefault="00BB4999" w:rsidP="00BB49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6481" w:firstLine="284"/>
        <w:jc w:val="both"/>
        <w:rPr>
          <w:rFonts w:asciiTheme="majorHAnsi" w:hAnsiTheme="majorHAnsi" w:cstheme="majorHAnsi"/>
          <w:b/>
          <w:bCs/>
          <w:sz w:val="24"/>
          <w:szCs w:val="24"/>
        </w:rPr>
      </w:pPr>
      <w:r w:rsidRPr="006E4FEE">
        <w:rPr>
          <w:rFonts w:asciiTheme="majorHAnsi" w:hAnsiTheme="majorHAnsi" w:cstheme="majorHAnsi"/>
          <w:b/>
          <w:sz w:val="24"/>
          <w:szCs w:val="24"/>
        </w:rPr>
        <w:t>Tadej Beočanin,</w:t>
      </w:r>
    </w:p>
    <w:p w14:paraId="33BAC023" w14:textId="5CF35946" w:rsidR="00800F63" w:rsidRDefault="00800F63" w:rsidP="00BB49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6481" w:firstLine="284"/>
        <w:jc w:val="both"/>
        <w:rPr>
          <w:rFonts w:asciiTheme="majorHAnsi" w:hAnsiTheme="majorHAnsi" w:cstheme="majorHAnsi"/>
          <w:b/>
          <w:sz w:val="24"/>
          <w:szCs w:val="24"/>
        </w:rPr>
      </w:pPr>
      <w:r w:rsidRPr="006E4FEE">
        <w:rPr>
          <w:rFonts w:asciiTheme="majorHAnsi" w:hAnsiTheme="majorHAnsi" w:cstheme="majorHAnsi"/>
          <w:b/>
          <w:sz w:val="24"/>
          <w:szCs w:val="24"/>
        </w:rPr>
        <w:t>Ž</w:t>
      </w:r>
      <w:r w:rsidR="00BB4999" w:rsidRPr="006E4FEE">
        <w:rPr>
          <w:rFonts w:asciiTheme="majorHAnsi" w:hAnsiTheme="majorHAnsi" w:cstheme="majorHAnsi"/>
          <w:b/>
          <w:sz w:val="24"/>
          <w:szCs w:val="24"/>
        </w:rPr>
        <w:t>upan</w:t>
      </w:r>
    </w:p>
    <w:p w14:paraId="232964D0" w14:textId="26FC8B51" w:rsidR="00800F63" w:rsidRPr="00800F63" w:rsidRDefault="00800F63" w:rsidP="00800F63">
      <w:pPr>
        <w:spacing w:after="0" w:line="240" w:lineRule="auto"/>
        <w:ind w:right="6094"/>
        <w:rPr>
          <w:rFonts w:asciiTheme="majorHAnsi" w:eastAsia="Times New Roman" w:hAnsiTheme="majorHAnsi" w:cs="Arial"/>
          <w:sz w:val="24"/>
          <w:szCs w:val="24"/>
          <w:lang w:eastAsia="sl-SI"/>
        </w:rPr>
      </w:pPr>
      <w:r w:rsidRPr="00800F63">
        <w:rPr>
          <w:rFonts w:asciiTheme="majorHAnsi" w:eastAsia="Times New Roman" w:hAnsiTheme="majorHAnsi" w:cs="Arial"/>
          <w:sz w:val="24"/>
          <w:szCs w:val="24"/>
          <w:lang w:eastAsia="sl-SI"/>
        </w:rPr>
        <w:t xml:space="preserve">Številka: </w:t>
      </w:r>
      <w:r>
        <w:rPr>
          <w:rFonts w:asciiTheme="majorHAnsi" w:eastAsia="Times New Roman" w:hAnsiTheme="majorHAnsi" w:cs="Arial"/>
          <w:sz w:val="24"/>
          <w:szCs w:val="24"/>
          <w:lang w:eastAsia="sl-SI"/>
        </w:rPr>
        <w:t>3505</w:t>
      </w:r>
      <w:r w:rsidRPr="00800F63">
        <w:rPr>
          <w:rFonts w:asciiTheme="majorHAnsi" w:eastAsia="Times New Roman" w:hAnsiTheme="majorHAnsi" w:cs="Arial"/>
          <w:sz w:val="24"/>
          <w:szCs w:val="24"/>
          <w:lang w:eastAsia="sl-SI"/>
        </w:rPr>
        <w:t>-</w:t>
      </w:r>
      <w:r>
        <w:rPr>
          <w:rFonts w:asciiTheme="majorHAnsi" w:eastAsia="Times New Roman" w:hAnsiTheme="majorHAnsi" w:cs="Arial"/>
          <w:sz w:val="24"/>
          <w:szCs w:val="24"/>
          <w:lang w:eastAsia="sl-SI"/>
        </w:rPr>
        <w:t>1</w:t>
      </w:r>
      <w:r w:rsidRPr="00800F63">
        <w:rPr>
          <w:rFonts w:asciiTheme="majorHAnsi" w:eastAsia="Times New Roman" w:hAnsiTheme="majorHAnsi" w:cs="Arial"/>
          <w:sz w:val="24"/>
          <w:szCs w:val="24"/>
          <w:lang w:eastAsia="sl-SI"/>
        </w:rPr>
        <w:t>/20</w:t>
      </w:r>
      <w:r>
        <w:rPr>
          <w:rFonts w:asciiTheme="majorHAnsi" w:eastAsia="Times New Roman" w:hAnsiTheme="majorHAnsi" w:cs="Arial"/>
          <w:sz w:val="24"/>
          <w:szCs w:val="24"/>
          <w:lang w:eastAsia="sl-SI"/>
        </w:rPr>
        <w:t>1</w:t>
      </w:r>
      <w:r w:rsidRPr="00800F63">
        <w:rPr>
          <w:rFonts w:asciiTheme="majorHAnsi" w:eastAsia="Times New Roman" w:hAnsiTheme="majorHAnsi" w:cs="Arial"/>
          <w:sz w:val="24"/>
          <w:szCs w:val="24"/>
          <w:lang w:eastAsia="sl-SI"/>
        </w:rPr>
        <w:t>1</w:t>
      </w:r>
      <w:r>
        <w:rPr>
          <w:rFonts w:asciiTheme="majorHAnsi" w:eastAsia="Times New Roman" w:hAnsiTheme="majorHAnsi" w:cs="Arial"/>
          <w:sz w:val="24"/>
          <w:szCs w:val="24"/>
          <w:lang w:eastAsia="sl-SI"/>
        </w:rPr>
        <w:t>-227</w:t>
      </w:r>
    </w:p>
    <w:p w14:paraId="060D3CDC" w14:textId="74CC582E" w:rsidR="00800F63" w:rsidRPr="00800F63" w:rsidRDefault="00800F63" w:rsidP="00800F63">
      <w:pPr>
        <w:spacing w:after="0" w:line="240" w:lineRule="auto"/>
        <w:jc w:val="both"/>
        <w:rPr>
          <w:rFonts w:asciiTheme="majorHAnsi" w:eastAsia="Times New Roman" w:hAnsiTheme="majorHAnsi" w:cs="Arial"/>
          <w:sz w:val="24"/>
          <w:szCs w:val="24"/>
          <w:lang w:eastAsia="sl-SI"/>
        </w:rPr>
      </w:pPr>
      <w:r w:rsidRPr="00800F63">
        <w:rPr>
          <w:rFonts w:asciiTheme="majorHAnsi" w:eastAsia="Times New Roman" w:hAnsiTheme="majorHAnsi" w:cs="Arial"/>
          <w:sz w:val="24"/>
          <w:szCs w:val="24"/>
          <w:lang w:eastAsia="sl-SI"/>
        </w:rPr>
        <w:t xml:space="preserve">Datum: </w:t>
      </w:r>
      <w:r>
        <w:rPr>
          <w:rFonts w:asciiTheme="majorHAnsi" w:eastAsia="Times New Roman" w:hAnsiTheme="majorHAnsi" w:cs="Arial"/>
          <w:sz w:val="24"/>
          <w:szCs w:val="24"/>
          <w:lang w:eastAsia="sl-SI"/>
        </w:rPr>
        <w:t>6</w:t>
      </w:r>
      <w:r w:rsidRPr="00800F63">
        <w:rPr>
          <w:rFonts w:asciiTheme="majorHAnsi" w:eastAsia="Times New Roman" w:hAnsiTheme="majorHAnsi" w:cs="Arial"/>
          <w:sz w:val="24"/>
          <w:szCs w:val="24"/>
          <w:lang w:eastAsia="sl-SI"/>
        </w:rPr>
        <w:t xml:space="preserve">. </w:t>
      </w:r>
      <w:r>
        <w:rPr>
          <w:rFonts w:asciiTheme="majorHAnsi" w:eastAsia="Times New Roman" w:hAnsiTheme="majorHAnsi" w:cs="Arial"/>
          <w:sz w:val="24"/>
          <w:szCs w:val="24"/>
          <w:lang w:eastAsia="sl-SI"/>
        </w:rPr>
        <w:t>10</w:t>
      </w:r>
      <w:r w:rsidRPr="00800F63">
        <w:rPr>
          <w:rFonts w:asciiTheme="majorHAnsi" w:eastAsia="Times New Roman" w:hAnsiTheme="majorHAnsi" w:cs="Arial"/>
          <w:sz w:val="24"/>
          <w:szCs w:val="24"/>
          <w:lang w:eastAsia="sl-SI"/>
        </w:rPr>
        <w:t>. 2022</w:t>
      </w:r>
    </w:p>
    <w:p w14:paraId="77FBF9CD" w14:textId="77777777" w:rsidR="00800F63" w:rsidRDefault="00800F63" w:rsidP="00BB49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6481" w:firstLine="284"/>
        <w:jc w:val="both"/>
        <w:rPr>
          <w:rFonts w:asciiTheme="majorHAnsi" w:hAnsiTheme="majorHAnsi" w:cstheme="majorHAnsi"/>
          <w:b/>
          <w:sz w:val="24"/>
          <w:szCs w:val="24"/>
        </w:rPr>
      </w:pPr>
    </w:p>
    <w:p w14:paraId="2BFE5950" w14:textId="7EB4C524" w:rsidR="00BB4999" w:rsidRDefault="00BB4999" w:rsidP="00BB49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6481" w:firstLine="284"/>
        <w:jc w:val="both"/>
        <w:rPr>
          <w:rFonts w:asciiTheme="majorHAnsi" w:hAnsiTheme="majorHAnsi" w:cstheme="majorHAnsi"/>
          <w:b/>
          <w:sz w:val="24"/>
          <w:szCs w:val="24"/>
        </w:rPr>
      </w:pPr>
      <w:r>
        <w:rPr>
          <w:rFonts w:asciiTheme="majorHAnsi" w:hAnsiTheme="majorHAnsi" w:cstheme="majorHAnsi"/>
          <w:b/>
          <w:sz w:val="24"/>
          <w:szCs w:val="24"/>
        </w:rPr>
        <w:br w:type="page"/>
      </w:r>
    </w:p>
    <w:p w14:paraId="45D1B823" w14:textId="51B07A11" w:rsidR="00BB4999" w:rsidRDefault="00BB4999" w:rsidP="00BB4999">
      <w:pPr>
        <w:tabs>
          <w:tab w:val="left" w:pos="3828"/>
        </w:tabs>
        <w:spacing w:after="0" w:line="240" w:lineRule="auto"/>
        <w:jc w:val="center"/>
        <w:rPr>
          <w:rFonts w:ascii="Calibri Light" w:hAnsi="Calibri Light" w:cs="Arial"/>
          <w:sz w:val="24"/>
          <w:szCs w:val="24"/>
        </w:rPr>
      </w:pPr>
    </w:p>
    <w:p w14:paraId="7A47BF94" w14:textId="2D8D9611" w:rsidR="00BB4999" w:rsidRDefault="00BB4999" w:rsidP="00BB4999">
      <w:pPr>
        <w:tabs>
          <w:tab w:val="left" w:pos="3828"/>
        </w:tabs>
        <w:spacing w:after="0" w:line="240" w:lineRule="auto"/>
        <w:jc w:val="center"/>
        <w:rPr>
          <w:rFonts w:ascii="Calibri Light" w:hAnsi="Calibri Light" w:cs="Arial"/>
          <w:sz w:val="24"/>
          <w:szCs w:val="24"/>
        </w:rPr>
      </w:pPr>
    </w:p>
    <w:p w14:paraId="2BC2C30C" w14:textId="77777777" w:rsidR="00BB4999" w:rsidRDefault="00BB4999" w:rsidP="00BB4999">
      <w:pPr>
        <w:tabs>
          <w:tab w:val="left" w:pos="3828"/>
        </w:tabs>
        <w:spacing w:after="0" w:line="240" w:lineRule="auto"/>
        <w:jc w:val="center"/>
        <w:rPr>
          <w:rFonts w:ascii="Calibri Light" w:hAnsi="Calibri Light" w:cs="Arial"/>
          <w:sz w:val="24"/>
          <w:szCs w:val="24"/>
        </w:rPr>
      </w:pPr>
    </w:p>
    <w:p w14:paraId="0F9DDF90" w14:textId="3696482B" w:rsidR="00BB4999" w:rsidRDefault="00BB4999" w:rsidP="00BB4999">
      <w:pPr>
        <w:tabs>
          <w:tab w:val="left" w:pos="3828"/>
        </w:tabs>
        <w:spacing w:after="0" w:line="240" w:lineRule="auto"/>
        <w:jc w:val="center"/>
        <w:rPr>
          <w:rFonts w:ascii="Calibri Light" w:hAnsi="Calibri Light" w:cs="Arial"/>
          <w:sz w:val="24"/>
          <w:szCs w:val="24"/>
        </w:rPr>
      </w:pPr>
    </w:p>
    <w:p w14:paraId="3E5B5D95" w14:textId="5221ED4D" w:rsidR="00BB4999" w:rsidRDefault="00BB4999" w:rsidP="00BB4999">
      <w:pPr>
        <w:tabs>
          <w:tab w:val="left" w:pos="3828"/>
        </w:tabs>
        <w:spacing w:after="0" w:line="240" w:lineRule="auto"/>
        <w:jc w:val="center"/>
        <w:rPr>
          <w:rFonts w:ascii="Calibri Light" w:hAnsi="Calibri Light" w:cs="Arial"/>
          <w:sz w:val="24"/>
          <w:szCs w:val="24"/>
        </w:rPr>
      </w:pPr>
    </w:p>
    <w:p w14:paraId="7A998A72" w14:textId="6F6131B2" w:rsidR="00BB4999" w:rsidRDefault="00BB4999" w:rsidP="00BB4999">
      <w:pPr>
        <w:tabs>
          <w:tab w:val="left" w:pos="3828"/>
        </w:tabs>
        <w:spacing w:after="0" w:line="240" w:lineRule="auto"/>
        <w:jc w:val="center"/>
        <w:rPr>
          <w:rFonts w:ascii="Calibri Light" w:hAnsi="Calibri Light" w:cs="Arial"/>
          <w:sz w:val="24"/>
          <w:szCs w:val="24"/>
        </w:rPr>
      </w:pPr>
    </w:p>
    <w:p w14:paraId="7EBC6449" w14:textId="1C6030A5" w:rsidR="00BB4999" w:rsidRDefault="00BB4999" w:rsidP="00BB4999">
      <w:pPr>
        <w:tabs>
          <w:tab w:val="left" w:pos="3828"/>
        </w:tabs>
        <w:spacing w:after="0" w:line="240" w:lineRule="auto"/>
        <w:jc w:val="center"/>
        <w:rPr>
          <w:rFonts w:ascii="Calibri Light" w:hAnsi="Calibri Light" w:cs="Arial"/>
          <w:sz w:val="24"/>
          <w:szCs w:val="24"/>
        </w:rPr>
      </w:pPr>
    </w:p>
    <w:p w14:paraId="3136E19D" w14:textId="217A1C4E" w:rsidR="00BB4999" w:rsidRDefault="00BB4999" w:rsidP="00BB4999">
      <w:pPr>
        <w:tabs>
          <w:tab w:val="left" w:pos="3828"/>
        </w:tabs>
        <w:spacing w:after="0" w:line="240" w:lineRule="auto"/>
        <w:jc w:val="center"/>
        <w:rPr>
          <w:rFonts w:ascii="Calibri Light" w:hAnsi="Calibri Light" w:cs="Arial"/>
          <w:sz w:val="24"/>
          <w:szCs w:val="24"/>
        </w:rPr>
      </w:pPr>
    </w:p>
    <w:p w14:paraId="649C8EC3" w14:textId="651DB20B" w:rsidR="00BB4999" w:rsidRDefault="00BB4999" w:rsidP="00BB4999">
      <w:pPr>
        <w:tabs>
          <w:tab w:val="left" w:pos="3828"/>
        </w:tabs>
        <w:spacing w:after="0" w:line="240" w:lineRule="auto"/>
        <w:jc w:val="center"/>
        <w:rPr>
          <w:rFonts w:ascii="Calibri Light" w:hAnsi="Calibri Light" w:cs="Arial"/>
          <w:sz w:val="24"/>
          <w:szCs w:val="24"/>
        </w:rPr>
      </w:pPr>
    </w:p>
    <w:p w14:paraId="3F443CB8" w14:textId="37DA27D3" w:rsidR="00BB4999" w:rsidRDefault="00BB4999" w:rsidP="00BB4999">
      <w:pPr>
        <w:tabs>
          <w:tab w:val="left" w:pos="3828"/>
        </w:tabs>
        <w:spacing w:after="0" w:line="240" w:lineRule="auto"/>
        <w:jc w:val="center"/>
        <w:rPr>
          <w:rFonts w:ascii="Calibri Light" w:hAnsi="Calibri Light" w:cs="Arial"/>
          <w:sz w:val="24"/>
          <w:szCs w:val="24"/>
        </w:rPr>
      </w:pPr>
    </w:p>
    <w:p w14:paraId="4736A058" w14:textId="15B22FE1" w:rsidR="00BB4999" w:rsidRDefault="00BB4999" w:rsidP="00BB4999">
      <w:pPr>
        <w:tabs>
          <w:tab w:val="left" w:pos="3828"/>
        </w:tabs>
        <w:spacing w:after="0" w:line="240" w:lineRule="auto"/>
        <w:jc w:val="center"/>
        <w:rPr>
          <w:rFonts w:ascii="Calibri Light" w:hAnsi="Calibri Light" w:cs="Arial"/>
          <w:sz w:val="24"/>
          <w:szCs w:val="24"/>
        </w:rPr>
      </w:pPr>
    </w:p>
    <w:p w14:paraId="6FE39165" w14:textId="084DB48C" w:rsidR="00BB4999" w:rsidRDefault="00BB4999" w:rsidP="00BB4999">
      <w:pPr>
        <w:tabs>
          <w:tab w:val="left" w:pos="3828"/>
        </w:tabs>
        <w:spacing w:after="0" w:line="240" w:lineRule="auto"/>
        <w:jc w:val="center"/>
        <w:rPr>
          <w:rFonts w:ascii="Calibri Light" w:hAnsi="Calibri Light" w:cs="Arial"/>
          <w:sz w:val="24"/>
          <w:szCs w:val="24"/>
        </w:rPr>
      </w:pPr>
    </w:p>
    <w:p w14:paraId="28142538" w14:textId="27E49E53" w:rsidR="00BB4999" w:rsidRDefault="00BB4999" w:rsidP="00BB4999">
      <w:pPr>
        <w:tabs>
          <w:tab w:val="left" w:pos="3828"/>
        </w:tabs>
        <w:spacing w:after="0" w:line="240" w:lineRule="auto"/>
        <w:jc w:val="center"/>
        <w:rPr>
          <w:rFonts w:ascii="Calibri Light" w:hAnsi="Calibri Light" w:cs="Arial"/>
          <w:sz w:val="24"/>
          <w:szCs w:val="24"/>
        </w:rPr>
      </w:pPr>
    </w:p>
    <w:p w14:paraId="089AACD9" w14:textId="30E5BA61" w:rsidR="00BB4999" w:rsidRDefault="00BB4999" w:rsidP="00BB4999">
      <w:pPr>
        <w:tabs>
          <w:tab w:val="left" w:pos="3828"/>
        </w:tabs>
        <w:spacing w:after="0" w:line="240" w:lineRule="auto"/>
        <w:jc w:val="center"/>
        <w:rPr>
          <w:rFonts w:ascii="Calibri Light" w:hAnsi="Calibri Light" w:cs="Arial"/>
          <w:sz w:val="24"/>
          <w:szCs w:val="24"/>
        </w:rPr>
      </w:pPr>
    </w:p>
    <w:p w14:paraId="782BE1E4" w14:textId="77777777" w:rsidR="00BB4999" w:rsidRPr="00BB4999" w:rsidRDefault="00BB4999" w:rsidP="00BB4999">
      <w:pPr>
        <w:tabs>
          <w:tab w:val="left" w:pos="3828"/>
        </w:tabs>
        <w:spacing w:after="0" w:line="240" w:lineRule="auto"/>
        <w:jc w:val="center"/>
        <w:rPr>
          <w:rFonts w:ascii="Calibri Light" w:hAnsi="Calibri Light" w:cs="Arial"/>
          <w:sz w:val="24"/>
          <w:szCs w:val="24"/>
        </w:rPr>
      </w:pPr>
    </w:p>
    <w:p w14:paraId="77E8FEAF" w14:textId="77777777" w:rsidR="00BB4999" w:rsidRPr="006E4FEE" w:rsidRDefault="00BB4999" w:rsidP="00BB4999">
      <w:pPr>
        <w:tabs>
          <w:tab w:val="left" w:pos="3828"/>
        </w:tabs>
        <w:spacing w:after="0" w:line="240" w:lineRule="auto"/>
        <w:jc w:val="center"/>
        <w:rPr>
          <w:rFonts w:ascii="Calibri Light" w:hAnsi="Calibri Light" w:cs="Arial"/>
          <w:b/>
          <w:bCs/>
          <w:sz w:val="24"/>
          <w:szCs w:val="24"/>
        </w:rPr>
      </w:pPr>
      <w:r w:rsidRPr="006E4FEE">
        <w:rPr>
          <w:rFonts w:ascii="Calibri Light" w:hAnsi="Calibri Light" w:cs="Arial"/>
          <w:b/>
          <w:bCs/>
          <w:sz w:val="24"/>
          <w:szCs w:val="24"/>
        </w:rPr>
        <w:t>STALIŠČA DO PRIPOMB JAVNOSTI</w:t>
      </w:r>
    </w:p>
    <w:p w14:paraId="407F66D3" w14:textId="77777777" w:rsidR="00BB4999" w:rsidRPr="006E4FEE" w:rsidRDefault="00BB4999" w:rsidP="00BB4999">
      <w:pPr>
        <w:tabs>
          <w:tab w:val="left" w:pos="3828"/>
        </w:tabs>
        <w:spacing w:after="0" w:line="240" w:lineRule="auto"/>
        <w:jc w:val="center"/>
        <w:rPr>
          <w:rFonts w:ascii="Calibri Light" w:hAnsi="Calibri Light" w:cs="Arial"/>
          <w:b/>
          <w:bCs/>
          <w:sz w:val="24"/>
          <w:szCs w:val="24"/>
        </w:rPr>
      </w:pPr>
      <w:r w:rsidRPr="006E4FEE">
        <w:rPr>
          <w:rFonts w:ascii="Calibri Light" w:hAnsi="Calibri Light" w:cs="Arial"/>
          <w:b/>
          <w:bCs/>
          <w:sz w:val="24"/>
          <w:szCs w:val="24"/>
        </w:rPr>
        <w:t xml:space="preserve">K DOPOLNJENEMU OSNUTKU </w:t>
      </w:r>
      <w:r w:rsidRPr="006E4FEE">
        <w:rPr>
          <w:rFonts w:ascii="Calibri Light" w:hAnsi="Calibri Light" w:cs="Arial"/>
          <w:b/>
          <w:sz w:val="24"/>
          <w:szCs w:val="24"/>
          <w:lang w:eastAsia="sl-SI"/>
        </w:rPr>
        <w:t xml:space="preserve">OBČINSKEGA PODROBNEGA PROSTORSKEGA NAČRTA ZA PROSTORSKO UREDITEV SKUPNEGA POMENA ZA SANACIJO S PLAZOM POŠKODOVANE DRŽAVNE CESTE R3-609/2117 AJDOVŠČINA - PREDMEJA NA OBMOČJU PLAZU STOGOVCE </w:t>
      </w:r>
    </w:p>
    <w:p w14:paraId="7298922D" w14:textId="77777777" w:rsidR="00BB4999" w:rsidRPr="006E4FEE" w:rsidRDefault="00BB4999" w:rsidP="00BB4999">
      <w:pPr>
        <w:tabs>
          <w:tab w:val="left" w:pos="360"/>
        </w:tabs>
        <w:spacing w:after="0" w:line="240" w:lineRule="auto"/>
        <w:jc w:val="center"/>
        <w:rPr>
          <w:rFonts w:ascii="Calibri Light" w:hAnsi="Calibri Light" w:cs="Arial"/>
          <w:b/>
          <w:sz w:val="24"/>
          <w:szCs w:val="24"/>
          <w:lang w:eastAsia="sl-SI"/>
        </w:rPr>
      </w:pPr>
      <w:r w:rsidRPr="006E4FEE">
        <w:rPr>
          <w:rFonts w:ascii="Calibri Light" w:hAnsi="Calibri Light" w:cs="Arial"/>
          <w:b/>
          <w:sz w:val="24"/>
          <w:szCs w:val="24"/>
          <w:lang w:eastAsia="sl-SI"/>
        </w:rPr>
        <w:t xml:space="preserve">IN </w:t>
      </w:r>
    </w:p>
    <w:p w14:paraId="622CCD45" w14:textId="77777777" w:rsidR="00BB4999" w:rsidRPr="006E4FEE" w:rsidRDefault="00BB4999" w:rsidP="00BB4999">
      <w:pPr>
        <w:spacing w:after="0" w:line="240" w:lineRule="auto"/>
        <w:jc w:val="center"/>
        <w:rPr>
          <w:rFonts w:ascii="Calibri Light" w:hAnsi="Calibri Light" w:cs="Arial"/>
          <w:b/>
          <w:sz w:val="24"/>
          <w:szCs w:val="24"/>
          <w:lang w:eastAsia="sl-SI"/>
        </w:rPr>
      </w:pPr>
      <w:r w:rsidRPr="006E4FEE">
        <w:rPr>
          <w:rFonts w:ascii="Calibri Light" w:hAnsi="Calibri Light" w:cs="Arial"/>
          <w:b/>
          <w:sz w:val="24"/>
          <w:szCs w:val="24"/>
          <w:lang w:eastAsia="sl-SI"/>
        </w:rPr>
        <w:t>OKOLJSKEGA POROČILA ZA OPPN ZA SANACIJO S PLAZOM POŠKODOVANE DRŽAVNE CESTE R3-609/2117 AJDOVŠČINA - PREDMEJA NA OBMOČJU PLAZU STOGOVCE</w:t>
      </w:r>
    </w:p>
    <w:p w14:paraId="6BCBB2E5" w14:textId="77777777" w:rsidR="00BB4999" w:rsidRPr="006E4FEE" w:rsidRDefault="00BB4999" w:rsidP="00BB4999">
      <w:pPr>
        <w:tabs>
          <w:tab w:val="left" w:pos="3828"/>
        </w:tabs>
        <w:spacing w:after="0" w:line="240" w:lineRule="auto"/>
        <w:jc w:val="center"/>
        <w:rPr>
          <w:rFonts w:ascii="Calibri Light" w:hAnsi="Calibri Light" w:cs="Arial"/>
          <w:b/>
          <w:bCs/>
          <w:sz w:val="24"/>
          <w:szCs w:val="24"/>
        </w:rPr>
      </w:pPr>
      <w:r w:rsidRPr="006E4FEE">
        <w:rPr>
          <w:rFonts w:ascii="Calibri Light" w:hAnsi="Calibri Light" w:cs="Arial"/>
          <w:b/>
          <w:bCs/>
          <w:sz w:val="24"/>
          <w:szCs w:val="24"/>
        </w:rPr>
        <w:t>(od 20. 4. 2022 do 20. 5. 2022)</w:t>
      </w:r>
    </w:p>
    <w:p w14:paraId="009AEB70" w14:textId="77777777" w:rsidR="00BB4999" w:rsidRPr="00BB4999" w:rsidRDefault="00BB4999" w:rsidP="00BB4999">
      <w:pPr>
        <w:tabs>
          <w:tab w:val="left" w:pos="3828"/>
        </w:tabs>
        <w:spacing w:after="0" w:line="240" w:lineRule="auto"/>
        <w:jc w:val="center"/>
        <w:rPr>
          <w:rFonts w:ascii="Calibri Light" w:hAnsi="Calibri Light" w:cs="Arial"/>
          <w:sz w:val="24"/>
          <w:szCs w:val="24"/>
        </w:rPr>
      </w:pPr>
    </w:p>
    <w:p w14:paraId="5246DF0F" w14:textId="77777777" w:rsidR="00BB4999" w:rsidRPr="00BB4999" w:rsidRDefault="00BB4999" w:rsidP="00BB4999">
      <w:pPr>
        <w:tabs>
          <w:tab w:val="left" w:pos="3828"/>
        </w:tabs>
        <w:spacing w:after="0" w:line="240" w:lineRule="auto"/>
        <w:jc w:val="center"/>
        <w:rPr>
          <w:rFonts w:ascii="Calibri Light" w:hAnsi="Calibri Light" w:cs="Arial"/>
          <w:sz w:val="24"/>
          <w:szCs w:val="24"/>
        </w:rPr>
      </w:pPr>
    </w:p>
    <w:p w14:paraId="03E82536" w14:textId="77777777" w:rsidR="00BB4999" w:rsidRPr="00BB4999" w:rsidRDefault="00BB4999" w:rsidP="00BB4999">
      <w:pPr>
        <w:tabs>
          <w:tab w:val="left" w:pos="3828"/>
        </w:tabs>
        <w:spacing w:after="0" w:line="240" w:lineRule="auto"/>
        <w:jc w:val="center"/>
        <w:rPr>
          <w:rFonts w:ascii="Calibri Light" w:hAnsi="Calibri Light" w:cs="Arial"/>
          <w:sz w:val="24"/>
          <w:szCs w:val="24"/>
        </w:rPr>
      </w:pPr>
    </w:p>
    <w:p w14:paraId="7BE830A0" w14:textId="77777777" w:rsidR="00BB4999" w:rsidRPr="00BB4999" w:rsidRDefault="00BB4999" w:rsidP="00BB4999">
      <w:pPr>
        <w:tabs>
          <w:tab w:val="left" w:pos="3828"/>
        </w:tabs>
        <w:spacing w:after="0" w:line="240" w:lineRule="auto"/>
        <w:jc w:val="center"/>
        <w:rPr>
          <w:rFonts w:ascii="Calibri Light" w:hAnsi="Calibri Light" w:cs="Arial"/>
          <w:sz w:val="24"/>
          <w:szCs w:val="24"/>
        </w:rPr>
      </w:pPr>
    </w:p>
    <w:p w14:paraId="159E6A2E" w14:textId="4685F30B" w:rsidR="00BB4999" w:rsidRDefault="00BB4999" w:rsidP="00BB4999">
      <w:pPr>
        <w:tabs>
          <w:tab w:val="left" w:pos="3828"/>
        </w:tabs>
        <w:spacing w:after="0" w:line="240" w:lineRule="auto"/>
        <w:jc w:val="center"/>
        <w:rPr>
          <w:rFonts w:ascii="Calibri Light" w:hAnsi="Calibri Light" w:cs="Arial"/>
          <w:sz w:val="24"/>
          <w:szCs w:val="24"/>
        </w:rPr>
      </w:pPr>
    </w:p>
    <w:p w14:paraId="1BC9D9B8" w14:textId="29B230D3" w:rsidR="00BB4999" w:rsidRDefault="00BB4999" w:rsidP="00BB4999">
      <w:pPr>
        <w:tabs>
          <w:tab w:val="left" w:pos="3828"/>
        </w:tabs>
        <w:spacing w:after="0" w:line="240" w:lineRule="auto"/>
        <w:jc w:val="center"/>
        <w:rPr>
          <w:rFonts w:ascii="Calibri Light" w:hAnsi="Calibri Light" w:cs="Arial"/>
          <w:sz w:val="24"/>
          <w:szCs w:val="24"/>
        </w:rPr>
      </w:pPr>
    </w:p>
    <w:p w14:paraId="3407E558" w14:textId="77777777" w:rsidR="00BB4999" w:rsidRPr="00BB4999" w:rsidRDefault="00BB4999" w:rsidP="00BB4999">
      <w:pPr>
        <w:tabs>
          <w:tab w:val="left" w:pos="3828"/>
        </w:tabs>
        <w:spacing w:after="0" w:line="240" w:lineRule="auto"/>
        <w:jc w:val="center"/>
        <w:rPr>
          <w:rFonts w:ascii="Calibri Light" w:hAnsi="Calibri Light" w:cs="Arial"/>
          <w:sz w:val="24"/>
          <w:szCs w:val="24"/>
        </w:rPr>
      </w:pPr>
    </w:p>
    <w:p w14:paraId="795C2A85" w14:textId="77777777" w:rsidR="00BB4999" w:rsidRPr="00BB4999" w:rsidRDefault="00BB4999" w:rsidP="00BB4999">
      <w:pPr>
        <w:tabs>
          <w:tab w:val="left" w:pos="3828"/>
        </w:tabs>
        <w:spacing w:after="0" w:line="240" w:lineRule="auto"/>
        <w:jc w:val="center"/>
        <w:rPr>
          <w:rFonts w:ascii="Calibri Light" w:hAnsi="Calibri Light" w:cs="Arial"/>
          <w:sz w:val="24"/>
          <w:szCs w:val="24"/>
        </w:rPr>
      </w:pPr>
    </w:p>
    <w:p w14:paraId="5FD818EA" w14:textId="77777777" w:rsidR="00BB4999" w:rsidRPr="00BB4999" w:rsidRDefault="00BB4999" w:rsidP="00BB4999">
      <w:pPr>
        <w:tabs>
          <w:tab w:val="left" w:pos="3828"/>
        </w:tabs>
        <w:spacing w:after="0" w:line="240" w:lineRule="auto"/>
        <w:jc w:val="center"/>
        <w:rPr>
          <w:rFonts w:ascii="Calibri Light" w:hAnsi="Calibri Light" w:cs="Arial"/>
          <w:sz w:val="24"/>
          <w:szCs w:val="24"/>
        </w:rPr>
      </w:pPr>
    </w:p>
    <w:p w14:paraId="0040B8BB" w14:textId="77777777" w:rsidR="00BB4999" w:rsidRPr="00BB4999" w:rsidRDefault="00BB4999" w:rsidP="00BB4999">
      <w:pPr>
        <w:tabs>
          <w:tab w:val="left" w:pos="3828"/>
        </w:tabs>
        <w:spacing w:after="0" w:line="240" w:lineRule="auto"/>
        <w:jc w:val="center"/>
        <w:rPr>
          <w:rFonts w:ascii="Calibri Light" w:hAnsi="Calibri Light" w:cs="Arial"/>
          <w:sz w:val="24"/>
          <w:szCs w:val="24"/>
        </w:rPr>
      </w:pPr>
    </w:p>
    <w:p w14:paraId="4DFB8ABD" w14:textId="69C17807" w:rsidR="00BB4999" w:rsidRDefault="00BB4999" w:rsidP="00BB4999">
      <w:pPr>
        <w:tabs>
          <w:tab w:val="left" w:pos="3828"/>
        </w:tabs>
        <w:spacing w:after="0" w:line="240" w:lineRule="auto"/>
        <w:jc w:val="center"/>
        <w:rPr>
          <w:rFonts w:ascii="Calibri Light" w:hAnsi="Calibri Light" w:cs="Arial"/>
          <w:sz w:val="24"/>
          <w:szCs w:val="24"/>
        </w:rPr>
      </w:pPr>
    </w:p>
    <w:p w14:paraId="3E268820" w14:textId="6740F675" w:rsidR="00BB4999" w:rsidRDefault="00BB4999" w:rsidP="00BB4999">
      <w:pPr>
        <w:tabs>
          <w:tab w:val="left" w:pos="3828"/>
        </w:tabs>
        <w:spacing w:after="0" w:line="240" w:lineRule="auto"/>
        <w:jc w:val="center"/>
        <w:rPr>
          <w:rFonts w:ascii="Calibri Light" w:hAnsi="Calibri Light" w:cs="Arial"/>
          <w:sz w:val="24"/>
          <w:szCs w:val="24"/>
        </w:rPr>
      </w:pPr>
    </w:p>
    <w:p w14:paraId="423BE79B" w14:textId="0F30FDE1" w:rsidR="00BB4999" w:rsidRDefault="00BB4999" w:rsidP="00BB4999">
      <w:pPr>
        <w:tabs>
          <w:tab w:val="left" w:pos="3828"/>
        </w:tabs>
        <w:spacing w:after="0" w:line="240" w:lineRule="auto"/>
        <w:jc w:val="center"/>
        <w:rPr>
          <w:rFonts w:ascii="Calibri Light" w:hAnsi="Calibri Light" w:cs="Arial"/>
          <w:sz w:val="24"/>
          <w:szCs w:val="24"/>
        </w:rPr>
      </w:pPr>
    </w:p>
    <w:p w14:paraId="658848AC" w14:textId="0F30FDE1" w:rsidR="00BB4999" w:rsidRDefault="00BB4999" w:rsidP="00BB4999">
      <w:pPr>
        <w:tabs>
          <w:tab w:val="left" w:pos="3828"/>
        </w:tabs>
        <w:spacing w:after="0" w:line="240" w:lineRule="auto"/>
        <w:jc w:val="center"/>
        <w:rPr>
          <w:rFonts w:ascii="Calibri Light" w:hAnsi="Calibri Light" w:cs="Arial"/>
          <w:sz w:val="24"/>
          <w:szCs w:val="24"/>
        </w:rPr>
      </w:pPr>
    </w:p>
    <w:p w14:paraId="45B893E5" w14:textId="550E9973" w:rsidR="00BB4999" w:rsidRDefault="00BB4999" w:rsidP="00BB4999">
      <w:pPr>
        <w:tabs>
          <w:tab w:val="left" w:pos="3828"/>
        </w:tabs>
        <w:spacing w:after="0" w:line="240" w:lineRule="auto"/>
        <w:jc w:val="center"/>
        <w:rPr>
          <w:rFonts w:ascii="Calibri Light" w:hAnsi="Calibri Light" w:cs="Arial"/>
          <w:sz w:val="24"/>
          <w:szCs w:val="24"/>
        </w:rPr>
      </w:pPr>
    </w:p>
    <w:p w14:paraId="2C21A1C7" w14:textId="21481055" w:rsidR="00BB4999" w:rsidRDefault="00BB4999" w:rsidP="00BB4999">
      <w:pPr>
        <w:tabs>
          <w:tab w:val="left" w:pos="3828"/>
        </w:tabs>
        <w:spacing w:after="0" w:line="240" w:lineRule="auto"/>
        <w:jc w:val="center"/>
        <w:rPr>
          <w:rFonts w:ascii="Calibri Light" w:hAnsi="Calibri Light" w:cs="Arial"/>
          <w:sz w:val="24"/>
          <w:szCs w:val="24"/>
        </w:rPr>
      </w:pPr>
    </w:p>
    <w:p w14:paraId="64A759D4" w14:textId="032E08C4" w:rsidR="00BB4999" w:rsidRDefault="00BB4999" w:rsidP="00BB4999">
      <w:pPr>
        <w:tabs>
          <w:tab w:val="left" w:pos="3828"/>
        </w:tabs>
        <w:spacing w:after="0" w:line="240" w:lineRule="auto"/>
        <w:jc w:val="center"/>
        <w:rPr>
          <w:rFonts w:ascii="Calibri Light" w:hAnsi="Calibri Light" w:cs="Arial"/>
          <w:sz w:val="24"/>
          <w:szCs w:val="24"/>
        </w:rPr>
      </w:pPr>
    </w:p>
    <w:p w14:paraId="1812E627" w14:textId="77777777" w:rsidR="00BB4999" w:rsidRPr="00BB4999" w:rsidRDefault="00BB4999" w:rsidP="00BB4999">
      <w:pPr>
        <w:tabs>
          <w:tab w:val="left" w:pos="3828"/>
        </w:tabs>
        <w:spacing w:after="0" w:line="240" w:lineRule="auto"/>
        <w:jc w:val="center"/>
        <w:rPr>
          <w:rFonts w:ascii="Calibri Light" w:hAnsi="Calibri Light" w:cs="Arial"/>
          <w:sz w:val="24"/>
          <w:szCs w:val="24"/>
        </w:rPr>
      </w:pPr>
    </w:p>
    <w:p w14:paraId="6C4B8AC6" w14:textId="2B8B872A" w:rsidR="00BB4999" w:rsidRPr="006E4FEE" w:rsidRDefault="00BB4999" w:rsidP="00BB4999">
      <w:pPr>
        <w:pBdr>
          <w:bottom w:val="single" w:sz="4" w:space="1" w:color="auto"/>
        </w:pBdr>
        <w:tabs>
          <w:tab w:val="left" w:pos="3828"/>
        </w:tabs>
        <w:spacing w:after="0" w:line="240" w:lineRule="auto"/>
        <w:jc w:val="center"/>
        <w:rPr>
          <w:rFonts w:ascii="Calibri Light" w:hAnsi="Calibri Light" w:cs="Arial"/>
          <w:bCs/>
          <w:sz w:val="24"/>
          <w:szCs w:val="24"/>
        </w:rPr>
      </w:pPr>
      <w:r>
        <w:rPr>
          <w:rFonts w:ascii="Calibri Light" w:hAnsi="Calibri Light" w:cs="Arial"/>
          <w:bCs/>
          <w:sz w:val="24"/>
          <w:szCs w:val="24"/>
        </w:rPr>
        <w:t>j</w:t>
      </w:r>
      <w:r w:rsidRPr="006E4FEE">
        <w:rPr>
          <w:rFonts w:ascii="Calibri Light" w:hAnsi="Calibri Light" w:cs="Arial"/>
          <w:bCs/>
          <w:sz w:val="24"/>
          <w:szCs w:val="24"/>
        </w:rPr>
        <w:t>unij, 2022</w:t>
      </w:r>
    </w:p>
    <w:p w14:paraId="2917C1B2" w14:textId="77777777" w:rsidR="00BB4999" w:rsidRPr="006E4FEE" w:rsidRDefault="00BB4999" w:rsidP="00BB4999">
      <w:pPr>
        <w:pBdr>
          <w:bottom w:val="single" w:sz="4" w:space="1" w:color="auto"/>
        </w:pBdr>
        <w:tabs>
          <w:tab w:val="left" w:pos="3828"/>
        </w:tabs>
        <w:spacing w:after="0" w:line="240" w:lineRule="auto"/>
        <w:jc w:val="center"/>
        <w:rPr>
          <w:rFonts w:ascii="Calibri Light" w:hAnsi="Calibri Light" w:cs="Arial"/>
          <w:bCs/>
          <w:sz w:val="24"/>
          <w:szCs w:val="24"/>
        </w:rPr>
      </w:pPr>
    </w:p>
    <w:p w14:paraId="0F6E9592" w14:textId="77777777" w:rsidR="00BB4999" w:rsidRPr="006E4FEE" w:rsidRDefault="00BB4999" w:rsidP="00BB4999">
      <w:pPr>
        <w:widowControl w:val="0"/>
        <w:overflowPunct w:val="0"/>
        <w:autoSpaceDE w:val="0"/>
        <w:spacing w:after="0" w:line="240" w:lineRule="auto"/>
        <w:jc w:val="center"/>
        <w:textAlignment w:val="baseline"/>
        <w:rPr>
          <w:rFonts w:ascii="Calibri Light" w:hAnsi="Calibri Light" w:cs="Arial"/>
          <w:sz w:val="24"/>
          <w:szCs w:val="24"/>
          <w:lang w:eastAsia="zh-CN"/>
        </w:rPr>
      </w:pPr>
      <w:r w:rsidRPr="006E4FEE">
        <w:rPr>
          <w:rFonts w:ascii="Calibri Light" w:hAnsi="Calibri Light" w:cs="Arial"/>
          <w:sz w:val="24"/>
          <w:szCs w:val="24"/>
          <w:lang w:eastAsia="zh-CN"/>
        </w:rPr>
        <w:t>Strokovna stališča pripravili:</w:t>
      </w:r>
    </w:p>
    <w:p w14:paraId="206CB598" w14:textId="77777777" w:rsidR="00BB4999" w:rsidRPr="006E4FEE" w:rsidRDefault="00BB4999" w:rsidP="00BB4999">
      <w:pPr>
        <w:tabs>
          <w:tab w:val="left" w:pos="3828"/>
        </w:tabs>
        <w:spacing w:after="0" w:line="240" w:lineRule="auto"/>
        <w:jc w:val="both"/>
        <w:rPr>
          <w:rFonts w:ascii="Calibri Light" w:hAnsi="Calibri Light" w:cs="Arial"/>
          <w:sz w:val="24"/>
          <w:szCs w:val="24"/>
        </w:rPr>
      </w:pPr>
      <w:r w:rsidRPr="006E4FEE">
        <w:rPr>
          <w:rFonts w:ascii="Calibri Light" w:hAnsi="Calibri Light" w:cs="Arial"/>
          <w:sz w:val="24"/>
          <w:szCs w:val="24"/>
        </w:rPr>
        <w:t>DRI upravljanje investicij d. o. o.</w:t>
      </w:r>
    </w:p>
    <w:p w14:paraId="057F3A80" w14:textId="77777777" w:rsidR="00BB4999" w:rsidRPr="006E4FEE" w:rsidRDefault="00BB4999" w:rsidP="00BB4999">
      <w:pPr>
        <w:tabs>
          <w:tab w:val="left" w:pos="3828"/>
        </w:tabs>
        <w:spacing w:after="0" w:line="240" w:lineRule="auto"/>
        <w:jc w:val="both"/>
        <w:rPr>
          <w:rFonts w:ascii="Calibri Light" w:hAnsi="Calibri Light" w:cs="Arial"/>
          <w:sz w:val="24"/>
          <w:szCs w:val="24"/>
        </w:rPr>
      </w:pPr>
      <w:r w:rsidRPr="006E4FEE">
        <w:rPr>
          <w:rFonts w:ascii="Calibri Light" w:hAnsi="Calibri Light" w:cs="Arial"/>
          <w:sz w:val="24"/>
          <w:szCs w:val="24"/>
        </w:rPr>
        <w:t>SPIT gradbeni inženiring d. o. o.</w:t>
      </w:r>
    </w:p>
    <w:p w14:paraId="7CF3EF67" w14:textId="77777777" w:rsidR="00BB4999" w:rsidRDefault="00BB4999" w:rsidP="00BB4999">
      <w:pPr>
        <w:tabs>
          <w:tab w:val="left" w:pos="3828"/>
        </w:tabs>
        <w:spacing w:after="0" w:line="240" w:lineRule="auto"/>
        <w:jc w:val="both"/>
        <w:rPr>
          <w:rFonts w:ascii="Calibri Light" w:hAnsi="Calibri Light" w:cs="Arial"/>
          <w:sz w:val="24"/>
          <w:szCs w:val="24"/>
        </w:rPr>
      </w:pPr>
      <w:r w:rsidRPr="006E4FEE">
        <w:rPr>
          <w:rFonts w:ascii="Calibri Light" w:hAnsi="Calibri Light" w:cs="Arial"/>
          <w:sz w:val="24"/>
          <w:szCs w:val="24"/>
        </w:rPr>
        <w:t>Projekt d. d. Nova Gorica</w:t>
      </w:r>
      <w:r>
        <w:rPr>
          <w:rFonts w:ascii="Calibri Light" w:hAnsi="Calibri Light" w:cs="Arial"/>
          <w:sz w:val="24"/>
          <w:szCs w:val="24"/>
        </w:rPr>
        <w:br w:type="page"/>
      </w:r>
    </w:p>
    <w:p w14:paraId="35343762" w14:textId="77777777" w:rsidR="00BB4999" w:rsidRPr="006E4FEE" w:rsidRDefault="00BB4999" w:rsidP="00BB4999">
      <w:pPr>
        <w:tabs>
          <w:tab w:val="left" w:pos="3828"/>
        </w:tabs>
        <w:spacing w:after="0" w:line="240" w:lineRule="auto"/>
        <w:ind w:left="45"/>
        <w:jc w:val="both"/>
        <w:rPr>
          <w:rFonts w:ascii="Calibri Light" w:hAnsi="Calibri Light" w:cs="Arial"/>
          <w:b/>
          <w:sz w:val="24"/>
          <w:szCs w:val="24"/>
          <w:lang w:val="it-IT"/>
        </w:rPr>
      </w:pPr>
      <w:bookmarkStart w:id="2" w:name="_Hlk112150773"/>
      <w:r w:rsidRPr="006E4FEE">
        <w:rPr>
          <w:rFonts w:ascii="Calibri Light" w:hAnsi="Calibri Light" w:cs="Arial"/>
          <w:b/>
          <w:sz w:val="24"/>
          <w:szCs w:val="24"/>
          <w:lang w:val="it-IT"/>
        </w:rPr>
        <w:lastRenderedPageBreak/>
        <w:t>1. O JAVNI RAZGRNITVI IN JAVNI OBRAVNAVI</w:t>
      </w:r>
    </w:p>
    <w:p w14:paraId="2F3D72E9" w14:textId="77777777" w:rsidR="00BB4999" w:rsidRPr="006E4FEE" w:rsidRDefault="00BB4999" w:rsidP="00BB4999">
      <w:pPr>
        <w:tabs>
          <w:tab w:val="left" w:pos="3828"/>
        </w:tabs>
        <w:spacing w:after="0" w:line="240" w:lineRule="auto"/>
        <w:ind w:left="45"/>
        <w:jc w:val="both"/>
        <w:rPr>
          <w:rFonts w:ascii="Calibri Light" w:hAnsi="Calibri Light" w:cs="Arial"/>
          <w:b/>
          <w:sz w:val="24"/>
          <w:szCs w:val="24"/>
          <w:lang w:val="it-IT"/>
        </w:rPr>
      </w:pPr>
    </w:p>
    <w:p w14:paraId="636E12FC" w14:textId="77777777" w:rsidR="00BB4999" w:rsidRPr="006E4FEE" w:rsidRDefault="00BB4999" w:rsidP="00BB4999">
      <w:pPr>
        <w:spacing w:after="0" w:line="240" w:lineRule="auto"/>
        <w:jc w:val="both"/>
        <w:rPr>
          <w:rFonts w:ascii="Calibri Light" w:hAnsi="Calibri Light" w:cs="Arial"/>
          <w:b/>
          <w:sz w:val="24"/>
          <w:szCs w:val="24"/>
          <w:lang w:eastAsia="sl-SI"/>
        </w:rPr>
      </w:pPr>
      <w:r w:rsidRPr="006E4FEE">
        <w:rPr>
          <w:rFonts w:ascii="Calibri Light" w:hAnsi="Calibri Light" w:cs="Arial"/>
          <w:sz w:val="24"/>
          <w:szCs w:val="24"/>
          <w:lang w:eastAsia="sl-SI"/>
        </w:rPr>
        <w:t xml:space="preserve">Dopolnjen osnutek občinskega podrobnega prostorskega načrta za prostorsko ureditev skupnega pomena za sanacijo s plazom poškodovane državne ceste R3-609/2117 Ajdovščina - Predmeja na območju plazu Stogovce (v nadaljevanju: OPPN), ki ga je izdelala družba Projekt </w:t>
      </w:r>
      <w:proofErr w:type="spellStart"/>
      <w:r w:rsidRPr="006E4FEE">
        <w:rPr>
          <w:rFonts w:ascii="Calibri Light" w:hAnsi="Calibri Light" w:cs="Arial"/>
          <w:sz w:val="24"/>
          <w:szCs w:val="24"/>
          <w:lang w:eastAsia="sl-SI"/>
        </w:rPr>
        <w:t>d.d</w:t>
      </w:r>
      <w:proofErr w:type="spellEnd"/>
      <w:r w:rsidRPr="006E4FEE">
        <w:rPr>
          <w:rFonts w:ascii="Calibri Light" w:hAnsi="Calibri Light" w:cs="Arial"/>
          <w:sz w:val="24"/>
          <w:szCs w:val="24"/>
          <w:lang w:eastAsia="sl-SI"/>
        </w:rPr>
        <w:t xml:space="preserve">. Nova Gorica, št. 11533, maj 2018, </w:t>
      </w:r>
      <w:proofErr w:type="spellStart"/>
      <w:r w:rsidRPr="006E4FEE">
        <w:rPr>
          <w:rFonts w:ascii="Calibri Light" w:hAnsi="Calibri Light" w:cs="Arial"/>
          <w:sz w:val="24"/>
          <w:szCs w:val="24"/>
          <w:lang w:eastAsia="sl-SI"/>
        </w:rPr>
        <w:t>dop</w:t>
      </w:r>
      <w:proofErr w:type="spellEnd"/>
      <w:r w:rsidRPr="006E4FEE">
        <w:rPr>
          <w:rFonts w:ascii="Calibri Light" w:hAnsi="Calibri Light" w:cs="Arial"/>
          <w:sz w:val="24"/>
          <w:szCs w:val="24"/>
          <w:lang w:eastAsia="sl-SI"/>
        </w:rPr>
        <w:t>. marec 2022</w:t>
      </w:r>
      <w:r>
        <w:rPr>
          <w:rFonts w:ascii="Calibri Light" w:hAnsi="Calibri Light" w:cs="Arial"/>
          <w:sz w:val="24"/>
          <w:szCs w:val="24"/>
          <w:lang w:eastAsia="sl-SI"/>
        </w:rPr>
        <w:t>,</w:t>
      </w:r>
      <w:r w:rsidRPr="006E4FEE">
        <w:rPr>
          <w:rFonts w:ascii="Calibri Light" w:hAnsi="Calibri Light" w:cs="Arial"/>
          <w:sz w:val="24"/>
          <w:szCs w:val="24"/>
          <w:lang w:eastAsia="sl-SI"/>
        </w:rPr>
        <w:t xml:space="preserve"> in </w:t>
      </w:r>
      <w:proofErr w:type="spellStart"/>
      <w:r w:rsidRPr="006E4FEE">
        <w:rPr>
          <w:rFonts w:ascii="Calibri Light" w:hAnsi="Calibri Light" w:cs="Arial"/>
          <w:sz w:val="24"/>
          <w:szCs w:val="24"/>
          <w:lang w:eastAsia="sl-SI"/>
        </w:rPr>
        <w:t>okoljsko</w:t>
      </w:r>
      <w:proofErr w:type="spellEnd"/>
      <w:r w:rsidRPr="006E4FEE">
        <w:rPr>
          <w:rFonts w:ascii="Calibri Light" w:hAnsi="Calibri Light" w:cs="Arial"/>
          <w:sz w:val="24"/>
          <w:szCs w:val="24"/>
          <w:lang w:eastAsia="sl-SI"/>
        </w:rPr>
        <w:t xml:space="preserve"> poročilo za OPPN za sanacijo s plazom poškodovane državne ceste R3-609/2117 Ajdovščina - Predmeja na območju plazu Stogovce (v nadaljevanju: </w:t>
      </w:r>
      <w:proofErr w:type="spellStart"/>
      <w:r w:rsidRPr="006E4FEE">
        <w:rPr>
          <w:rFonts w:ascii="Calibri Light" w:hAnsi="Calibri Light" w:cs="Arial"/>
          <w:sz w:val="24"/>
          <w:szCs w:val="24"/>
          <w:lang w:eastAsia="sl-SI"/>
        </w:rPr>
        <w:t>okoljsko</w:t>
      </w:r>
      <w:proofErr w:type="spellEnd"/>
      <w:r w:rsidRPr="006E4FEE">
        <w:rPr>
          <w:rFonts w:ascii="Calibri Light" w:hAnsi="Calibri Light" w:cs="Arial"/>
          <w:sz w:val="24"/>
          <w:szCs w:val="24"/>
          <w:lang w:eastAsia="sl-SI"/>
        </w:rPr>
        <w:t xml:space="preserve"> poročilo), ki ga je izdelala družba </w:t>
      </w:r>
      <w:proofErr w:type="spellStart"/>
      <w:r w:rsidRPr="006E4FEE">
        <w:rPr>
          <w:rFonts w:ascii="Calibri Light" w:hAnsi="Calibri Light" w:cs="Arial"/>
          <w:sz w:val="24"/>
          <w:szCs w:val="24"/>
          <w:lang w:eastAsia="sl-SI"/>
        </w:rPr>
        <w:t>Aquarius</w:t>
      </w:r>
      <w:proofErr w:type="spellEnd"/>
      <w:r w:rsidRPr="006E4FEE">
        <w:rPr>
          <w:rFonts w:ascii="Calibri Light" w:hAnsi="Calibri Light" w:cs="Arial"/>
          <w:sz w:val="24"/>
          <w:szCs w:val="24"/>
          <w:lang w:eastAsia="sl-SI"/>
        </w:rPr>
        <w:t xml:space="preserve"> d.o.o., št. 1293-13 OP, december 2015, </w:t>
      </w:r>
      <w:proofErr w:type="spellStart"/>
      <w:r w:rsidRPr="006E4FEE">
        <w:rPr>
          <w:rFonts w:ascii="Calibri Light" w:hAnsi="Calibri Light" w:cs="Arial"/>
          <w:sz w:val="24"/>
          <w:szCs w:val="24"/>
          <w:lang w:eastAsia="sl-SI"/>
        </w:rPr>
        <w:t>dop</w:t>
      </w:r>
      <w:proofErr w:type="spellEnd"/>
      <w:r w:rsidRPr="006E4FEE">
        <w:rPr>
          <w:rFonts w:ascii="Calibri Light" w:hAnsi="Calibri Light" w:cs="Arial"/>
          <w:sz w:val="24"/>
          <w:szCs w:val="24"/>
          <w:lang w:eastAsia="sl-SI"/>
        </w:rPr>
        <w:t xml:space="preserve">. november 2016, </w:t>
      </w:r>
      <w:proofErr w:type="spellStart"/>
      <w:r w:rsidRPr="006E4FEE">
        <w:rPr>
          <w:rFonts w:ascii="Calibri Light" w:hAnsi="Calibri Light" w:cs="Arial"/>
          <w:sz w:val="24"/>
          <w:szCs w:val="24"/>
          <w:lang w:eastAsia="sl-SI"/>
        </w:rPr>
        <w:t>dop</w:t>
      </w:r>
      <w:proofErr w:type="spellEnd"/>
      <w:r w:rsidRPr="006E4FEE">
        <w:rPr>
          <w:rFonts w:ascii="Calibri Light" w:hAnsi="Calibri Light" w:cs="Arial"/>
          <w:sz w:val="24"/>
          <w:szCs w:val="24"/>
          <w:lang w:eastAsia="sl-SI"/>
        </w:rPr>
        <w:t xml:space="preserve">. februar 2017, </w:t>
      </w:r>
      <w:proofErr w:type="spellStart"/>
      <w:r w:rsidRPr="006E4FEE">
        <w:rPr>
          <w:rFonts w:ascii="Calibri Light" w:hAnsi="Calibri Light" w:cs="Arial"/>
          <w:sz w:val="24"/>
          <w:szCs w:val="24"/>
          <w:lang w:eastAsia="sl-SI"/>
        </w:rPr>
        <w:t>dop</w:t>
      </w:r>
      <w:proofErr w:type="spellEnd"/>
      <w:r w:rsidRPr="006E4FEE">
        <w:rPr>
          <w:rFonts w:ascii="Calibri Light" w:hAnsi="Calibri Light" w:cs="Arial"/>
          <w:sz w:val="24"/>
          <w:szCs w:val="24"/>
          <w:lang w:eastAsia="sl-SI"/>
        </w:rPr>
        <w:t xml:space="preserve">. avgust 2018, </w:t>
      </w:r>
      <w:proofErr w:type="spellStart"/>
      <w:r w:rsidRPr="006E4FEE">
        <w:rPr>
          <w:rFonts w:ascii="Calibri Light" w:hAnsi="Calibri Light" w:cs="Arial"/>
          <w:sz w:val="24"/>
          <w:szCs w:val="24"/>
          <w:lang w:eastAsia="sl-SI"/>
        </w:rPr>
        <w:t>dop</w:t>
      </w:r>
      <w:proofErr w:type="spellEnd"/>
      <w:r w:rsidRPr="006E4FEE">
        <w:rPr>
          <w:rFonts w:ascii="Calibri Light" w:hAnsi="Calibri Light" w:cs="Arial"/>
          <w:sz w:val="24"/>
          <w:szCs w:val="24"/>
          <w:lang w:eastAsia="sl-SI"/>
        </w:rPr>
        <w:t>. marec 2022</w:t>
      </w:r>
      <w:r>
        <w:rPr>
          <w:rFonts w:ascii="Calibri Light" w:hAnsi="Calibri Light" w:cs="Arial"/>
          <w:sz w:val="24"/>
          <w:szCs w:val="24"/>
          <w:lang w:eastAsia="sl-SI"/>
        </w:rPr>
        <w:t>,</w:t>
      </w:r>
      <w:r w:rsidRPr="006E4FEE">
        <w:rPr>
          <w:rFonts w:ascii="Calibri Light" w:hAnsi="Calibri Light" w:cs="Arial"/>
          <w:sz w:val="24"/>
          <w:szCs w:val="24"/>
          <w:lang w:eastAsia="sl-SI"/>
        </w:rPr>
        <w:t xml:space="preserve"> sta </w:t>
      </w:r>
      <w:r w:rsidRPr="006E4FEE">
        <w:rPr>
          <w:rFonts w:ascii="Calibri Light" w:hAnsi="Calibri Light" w:cs="Arial"/>
          <w:sz w:val="24"/>
          <w:szCs w:val="24"/>
          <w:lang w:eastAsia="zh-CN"/>
        </w:rPr>
        <w:t xml:space="preserve">bila razgrnjena v prostorih občinske stavbe v Ajdovščini v času </w:t>
      </w:r>
      <w:bookmarkStart w:id="3" w:name="_Hlk112150007"/>
      <w:r w:rsidRPr="006E4FEE">
        <w:rPr>
          <w:rFonts w:ascii="Calibri Light" w:hAnsi="Calibri Light" w:cs="Arial"/>
          <w:sz w:val="24"/>
          <w:szCs w:val="24"/>
          <w:lang w:eastAsia="zh-CN"/>
        </w:rPr>
        <w:t>od 20. aprila 2022 do 20. maja 2022</w:t>
      </w:r>
      <w:bookmarkEnd w:id="3"/>
      <w:r w:rsidRPr="006E4FEE">
        <w:rPr>
          <w:rFonts w:ascii="Calibri Light" w:hAnsi="Calibri Light" w:cs="Arial"/>
          <w:sz w:val="24"/>
          <w:szCs w:val="24"/>
          <w:lang w:eastAsia="zh-CN"/>
        </w:rPr>
        <w:t xml:space="preserve"> </w:t>
      </w:r>
      <w:bookmarkStart w:id="4" w:name="_Hlk112150040"/>
      <w:r w:rsidRPr="006E4FEE">
        <w:rPr>
          <w:rFonts w:ascii="Calibri Light" w:hAnsi="Calibri Light" w:cs="Arial"/>
          <w:sz w:val="24"/>
          <w:szCs w:val="24"/>
          <w:lang w:eastAsia="zh-CN"/>
        </w:rPr>
        <w:t>in v digitalni obliki na spletnih straneh Občine Ajdovščina (</w:t>
      </w:r>
      <w:hyperlink r:id="rId7" w:history="1">
        <w:r w:rsidRPr="006E4FEE">
          <w:rPr>
            <w:rFonts w:ascii="Calibri Light" w:hAnsi="Calibri Light" w:cs="Arial"/>
            <w:color w:val="0000FF"/>
            <w:sz w:val="24"/>
            <w:szCs w:val="24"/>
            <w:u w:val="single"/>
            <w:lang w:eastAsia="zh-CN"/>
          </w:rPr>
          <w:t>http://www.ajdovščina.si/</w:t>
        </w:r>
      </w:hyperlink>
      <w:r w:rsidRPr="006E4FEE">
        <w:rPr>
          <w:rFonts w:ascii="Calibri Light" w:hAnsi="Calibri Light" w:cs="Arial"/>
          <w:sz w:val="24"/>
          <w:szCs w:val="24"/>
          <w:lang w:eastAsia="zh-CN"/>
        </w:rPr>
        <w:t>).</w:t>
      </w:r>
    </w:p>
    <w:bookmarkEnd w:id="4"/>
    <w:p w14:paraId="10DB2C2F" w14:textId="77777777" w:rsidR="00BB4999" w:rsidRPr="006E4FEE" w:rsidRDefault="00BB4999" w:rsidP="00BB4999">
      <w:pPr>
        <w:tabs>
          <w:tab w:val="left" w:pos="3828"/>
        </w:tabs>
        <w:spacing w:after="0" w:line="240" w:lineRule="auto"/>
        <w:jc w:val="both"/>
        <w:rPr>
          <w:rFonts w:ascii="Calibri Light" w:hAnsi="Calibri Light" w:cs="Arial"/>
          <w:sz w:val="24"/>
          <w:szCs w:val="24"/>
        </w:rPr>
      </w:pPr>
    </w:p>
    <w:p w14:paraId="433ACA5C" w14:textId="77777777" w:rsidR="00BB4999" w:rsidRPr="006E4FEE" w:rsidRDefault="00BB4999" w:rsidP="00BB4999">
      <w:pPr>
        <w:widowControl w:val="0"/>
        <w:overflowPunct w:val="0"/>
        <w:autoSpaceDE w:val="0"/>
        <w:spacing w:after="0" w:line="240" w:lineRule="auto"/>
        <w:jc w:val="both"/>
        <w:textAlignment w:val="baseline"/>
        <w:rPr>
          <w:rFonts w:ascii="Calibri Light" w:hAnsi="Calibri Light" w:cs="Arial"/>
          <w:sz w:val="24"/>
          <w:szCs w:val="24"/>
        </w:rPr>
      </w:pPr>
      <w:r w:rsidRPr="006E4FEE">
        <w:rPr>
          <w:rFonts w:ascii="Calibri Light" w:hAnsi="Calibri Light" w:cs="Arial"/>
          <w:sz w:val="24"/>
          <w:szCs w:val="24"/>
          <w:lang w:eastAsia="zh-CN"/>
        </w:rPr>
        <w:t xml:space="preserve">Javna obravnava je bila </w:t>
      </w:r>
      <w:r w:rsidRPr="006E4FEE">
        <w:rPr>
          <w:rFonts w:ascii="Calibri Light" w:hAnsi="Calibri Light" w:cs="Arial"/>
          <w:sz w:val="24"/>
          <w:szCs w:val="24"/>
        </w:rPr>
        <w:t>izvedena v upravnih prostorih Občine Ajdovščina dne 11. maja 2022.</w:t>
      </w:r>
    </w:p>
    <w:p w14:paraId="4172099B" w14:textId="77777777" w:rsidR="00BB4999" w:rsidRPr="006E4FEE" w:rsidRDefault="00BB4999" w:rsidP="00BB4999">
      <w:pPr>
        <w:widowControl w:val="0"/>
        <w:overflowPunct w:val="0"/>
        <w:autoSpaceDE w:val="0"/>
        <w:spacing w:after="0" w:line="240" w:lineRule="auto"/>
        <w:jc w:val="both"/>
        <w:textAlignment w:val="baseline"/>
        <w:rPr>
          <w:rFonts w:ascii="Calibri Light" w:hAnsi="Calibri Light" w:cs="Arial"/>
          <w:sz w:val="24"/>
          <w:szCs w:val="24"/>
          <w:lang w:eastAsia="zh-CN"/>
        </w:rPr>
      </w:pPr>
    </w:p>
    <w:p w14:paraId="4EE76583" w14:textId="77777777" w:rsidR="00BB4999" w:rsidRPr="006E4FEE" w:rsidRDefault="00BB4999" w:rsidP="00BB4999">
      <w:pPr>
        <w:widowControl w:val="0"/>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Na javni obravnavi so pripravljavec</w:t>
      </w:r>
      <w:r>
        <w:rPr>
          <w:rFonts w:ascii="Calibri Light" w:hAnsi="Calibri Light" w:cs="Arial"/>
          <w:sz w:val="24"/>
          <w:szCs w:val="24"/>
          <w:lang w:eastAsia="zh-CN"/>
        </w:rPr>
        <w:t xml:space="preserve"> in</w:t>
      </w:r>
      <w:r w:rsidRPr="006E4FEE">
        <w:rPr>
          <w:rFonts w:ascii="Calibri Light" w:hAnsi="Calibri Light" w:cs="Arial"/>
          <w:sz w:val="24"/>
          <w:szCs w:val="24"/>
          <w:lang w:eastAsia="zh-CN"/>
        </w:rPr>
        <w:t xml:space="preserve"> </w:t>
      </w:r>
      <w:r>
        <w:rPr>
          <w:rFonts w:ascii="Calibri Light" w:hAnsi="Calibri Light" w:cs="Arial"/>
          <w:sz w:val="24"/>
          <w:szCs w:val="24"/>
          <w:lang w:eastAsia="zh-CN"/>
        </w:rPr>
        <w:t>načrtovalec</w:t>
      </w:r>
      <w:r w:rsidRPr="006E4FEE">
        <w:rPr>
          <w:rFonts w:ascii="Calibri Light" w:hAnsi="Calibri Light" w:cs="Arial"/>
          <w:sz w:val="24"/>
          <w:szCs w:val="24"/>
          <w:lang w:eastAsia="zh-CN"/>
        </w:rPr>
        <w:t xml:space="preserve"> </w:t>
      </w:r>
      <w:r>
        <w:rPr>
          <w:rFonts w:ascii="Calibri Light" w:hAnsi="Calibri Light" w:cs="Arial"/>
          <w:sz w:val="24"/>
          <w:szCs w:val="24"/>
          <w:lang w:eastAsia="zh-CN"/>
        </w:rPr>
        <w:t xml:space="preserve">OPPN, </w:t>
      </w:r>
      <w:r w:rsidRPr="006E4FEE">
        <w:rPr>
          <w:rFonts w:ascii="Calibri Light" w:hAnsi="Calibri Light" w:cs="Arial"/>
          <w:sz w:val="24"/>
          <w:szCs w:val="24"/>
          <w:lang w:eastAsia="zh-CN"/>
        </w:rPr>
        <w:t xml:space="preserve">izdelovalec </w:t>
      </w:r>
      <w:proofErr w:type="spellStart"/>
      <w:r w:rsidRPr="006E4FEE">
        <w:rPr>
          <w:rFonts w:ascii="Calibri Light" w:hAnsi="Calibri Light" w:cs="Arial"/>
          <w:sz w:val="24"/>
          <w:szCs w:val="24"/>
          <w:lang w:eastAsia="zh-CN"/>
        </w:rPr>
        <w:t>okoljskega</w:t>
      </w:r>
      <w:proofErr w:type="spellEnd"/>
      <w:r w:rsidRPr="006E4FEE">
        <w:rPr>
          <w:rFonts w:ascii="Calibri Light" w:hAnsi="Calibri Light" w:cs="Arial"/>
          <w:sz w:val="24"/>
          <w:szCs w:val="24"/>
          <w:lang w:eastAsia="zh-CN"/>
        </w:rPr>
        <w:t xml:space="preserve"> poročila</w:t>
      </w:r>
      <w:r>
        <w:rPr>
          <w:rFonts w:ascii="Calibri Light" w:hAnsi="Calibri Light" w:cs="Arial"/>
          <w:sz w:val="24"/>
          <w:szCs w:val="24"/>
          <w:lang w:eastAsia="zh-CN"/>
        </w:rPr>
        <w:t xml:space="preserve"> ter projektant idejnega projekta</w:t>
      </w:r>
      <w:r w:rsidRPr="006E4FEE">
        <w:rPr>
          <w:rFonts w:ascii="Calibri Light" w:hAnsi="Calibri Light" w:cs="Arial"/>
          <w:sz w:val="24"/>
          <w:szCs w:val="24"/>
          <w:lang w:eastAsia="zh-CN"/>
        </w:rPr>
        <w:t xml:space="preserve"> podrobneje predstavili in obrazložili ureditve in prisotnim podali dodatna pojasnila.</w:t>
      </w:r>
    </w:p>
    <w:p w14:paraId="1E2E2324" w14:textId="77777777" w:rsidR="00BB4999" w:rsidRPr="006E4FEE" w:rsidRDefault="00BB4999" w:rsidP="00BB4999">
      <w:pPr>
        <w:widowControl w:val="0"/>
        <w:overflowPunct w:val="0"/>
        <w:autoSpaceDE w:val="0"/>
        <w:spacing w:after="0" w:line="240" w:lineRule="auto"/>
        <w:jc w:val="both"/>
        <w:textAlignment w:val="baseline"/>
        <w:rPr>
          <w:rFonts w:ascii="Calibri Light" w:eastAsia="Calibri" w:hAnsi="Calibri Light" w:cs="Arial"/>
          <w:sz w:val="24"/>
          <w:szCs w:val="24"/>
        </w:rPr>
      </w:pPr>
    </w:p>
    <w:p w14:paraId="6B06D9AB" w14:textId="77777777" w:rsidR="00BB4999" w:rsidRPr="006E4FEE" w:rsidRDefault="00BB4999" w:rsidP="00BB4999">
      <w:pPr>
        <w:widowControl w:val="0"/>
        <w:tabs>
          <w:tab w:val="left" w:pos="1770"/>
        </w:tab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V času javne razgrnitve je imela javnost možnost podati pripombe in predloge na razgrnjeno gradivo na obrazcu, ki je bil dosegljiv na spletni strani Občine Ajdovščina in v prostorih Občine Ajdovščina.</w:t>
      </w:r>
    </w:p>
    <w:p w14:paraId="00D95ACE" w14:textId="77777777" w:rsidR="00BB4999" w:rsidRPr="006E4FEE" w:rsidRDefault="00BB4999" w:rsidP="00BB4999">
      <w:pPr>
        <w:widowControl w:val="0"/>
        <w:tabs>
          <w:tab w:val="left" w:pos="1770"/>
        </w:tabs>
        <w:overflowPunct w:val="0"/>
        <w:autoSpaceDE w:val="0"/>
        <w:spacing w:after="0" w:line="240" w:lineRule="auto"/>
        <w:jc w:val="both"/>
        <w:textAlignment w:val="baseline"/>
        <w:rPr>
          <w:rFonts w:ascii="Calibri Light" w:hAnsi="Calibri Light" w:cs="Arial"/>
          <w:sz w:val="24"/>
          <w:szCs w:val="24"/>
          <w:lang w:eastAsia="zh-CN"/>
        </w:rPr>
      </w:pPr>
    </w:p>
    <w:p w14:paraId="2D7D30AF" w14:textId="77777777" w:rsidR="00BB4999" w:rsidRPr="006E4FEE" w:rsidRDefault="00BB4999" w:rsidP="00BB4999">
      <w:pPr>
        <w:tabs>
          <w:tab w:val="left" w:pos="3828"/>
        </w:tabs>
        <w:spacing w:after="0" w:line="240" w:lineRule="auto"/>
        <w:jc w:val="both"/>
        <w:rPr>
          <w:rFonts w:ascii="Calibri Light" w:hAnsi="Calibri Light" w:cs="Arial"/>
          <w:sz w:val="24"/>
          <w:szCs w:val="24"/>
          <w:lang w:eastAsia="zh-CN"/>
        </w:rPr>
      </w:pPr>
      <w:r w:rsidRPr="006E4FEE">
        <w:rPr>
          <w:rFonts w:ascii="Calibri Light" w:hAnsi="Calibri Light" w:cs="Arial"/>
          <w:sz w:val="24"/>
          <w:szCs w:val="24"/>
          <w:lang w:eastAsia="zh-CN"/>
        </w:rPr>
        <w:t>Občina je v času razgrnitve prejela 4 pisne pripombe ter nekaj pripomb in predlogov z javne obravnave. Predlogi in pripombe z javne razgrnitve in zapisnik z javne obravnave so arhivirani na Občini Ajdovščina.</w:t>
      </w:r>
    </w:p>
    <w:p w14:paraId="36C1649F" w14:textId="77777777" w:rsidR="00BB4999" w:rsidRPr="006E4FEE" w:rsidRDefault="00BB4999" w:rsidP="00BB4999">
      <w:pPr>
        <w:tabs>
          <w:tab w:val="left" w:pos="3828"/>
        </w:tabs>
        <w:spacing w:after="0" w:line="240" w:lineRule="auto"/>
        <w:jc w:val="both"/>
        <w:rPr>
          <w:rFonts w:ascii="Calibri Light" w:hAnsi="Calibri Light" w:cs="Arial"/>
          <w:sz w:val="24"/>
          <w:szCs w:val="24"/>
          <w:lang w:eastAsia="zh-CN"/>
        </w:rPr>
      </w:pPr>
    </w:p>
    <w:p w14:paraId="343DEBD6" w14:textId="77777777" w:rsidR="00BB4999" w:rsidRPr="006E4FEE" w:rsidRDefault="00BB4999" w:rsidP="00BB4999">
      <w:pPr>
        <w:tabs>
          <w:tab w:val="left" w:pos="3828"/>
        </w:tabs>
        <w:spacing w:after="0" w:line="240" w:lineRule="auto"/>
        <w:jc w:val="both"/>
        <w:rPr>
          <w:rFonts w:ascii="Calibri Light" w:hAnsi="Calibri Light" w:cs="Arial"/>
          <w:sz w:val="24"/>
          <w:szCs w:val="24"/>
          <w:lang w:eastAsia="zh-CN"/>
        </w:rPr>
      </w:pPr>
      <w:r>
        <w:rPr>
          <w:rFonts w:ascii="Calibri Light" w:hAnsi="Calibri Light" w:cs="Arial"/>
          <w:sz w:val="24"/>
          <w:szCs w:val="24"/>
          <w:lang w:eastAsia="zh-CN"/>
        </w:rPr>
        <w:t xml:space="preserve">Skladno s šestim odstavkom </w:t>
      </w:r>
      <w:r w:rsidRPr="006E4FEE">
        <w:rPr>
          <w:rFonts w:ascii="Calibri Light" w:hAnsi="Calibri Light" w:cs="Arial"/>
          <w:sz w:val="24"/>
          <w:szCs w:val="24"/>
          <w:lang w:eastAsia="zh-CN"/>
        </w:rPr>
        <w:t>50.</w:t>
      </w:r>
      <w:r>
        <w:rPr>
          <w:rFonts w:ascii="Calibri Light" w:hAnsi="Calibri Light" w:cs="Arial"/>
          <w:sz w:val="24"/>
          <w:szCs w:val="24"/>
          <w:lang w:eastAsia="zh-CN"/>
        </w:rPr>
        <w:t xml:space="preserve"> člena in 60. </w:t>
      </w:r>
      <w:r w:rsidRPr="006E4FEE">
        <w:rPr>
          <w:rFonts w:ascii="Calibri Light" w:hAnsi="Calibri Light" w:cs="Arial"/>
          <w:sz w:val="24"/>
          <w:szCs w:val="24"/>
          <w:lang w:eastAsia="zh-CN"/>
        </w:rPr>
        <w:t xml:space="preserve">člena Zakona o prostorskem načrtovanju </w:t>
      </w:r>
      <w:r w:rsidRPr="00BC4A69">
        <w:rPr>
          <w:rFonts w:ascii="Calibri Light" w:hAnsi="Calibri Light" w:cs="Arial"/>
          <w:sz w:val="24"/>
          <w:szCs w:val="24"/>
          <w:lang w:eastAsia="zh-CN"/>
        </w:rPr>
        <w:t xml:space="preserve">(Uradni list RS, št. 33/07, 70/08 – ZVO-1B, 108/09, 80/10 – ZUPUDPP, 43/11 – ZKZ-C, 57/12, 57/12 – ZUPUDPP-A, 109/12, 76/14 – </w:t>
      </w:r>
      <w:proofErr w:type="spellStart"/>
      <w:r w:rsidRPr="00BC4A69">
        <w:rPr>
          <w:rFonts w:ascii="Calibri Light" w:hAnsi="Calibri Light" w:cs="Arial"/>
          <w:sz w:val="24"/>
          <w:szCs w:val="24"/>
          <w:lang w:eastAsia="zh-CN"/>
        </w:rPr>
        <w:t>odl</w:t>
      </w:r>
      <w:proofErr w:type="spellEnd"/>
      <w:r w:rsidRPr="00BC4A69">
        <w:rPr>
          <w:rFonts w:ascii="Calibri Light" w:hAnsi="Calibri Light" w:cs="Arial"/>
          <w:sz w:val="24"/>
          <w:szCs w:val="24"/>
          <w:lang w:eastAsia="zh-CN"/>
        </w:rPr>
        <w:t>. US, 14/15 – ZUUJFO, 61/17 – ZUreP-2 in 199/21 – ZUreP-3</w:t>
      </w:r>
      <w:r w:rsidRPr="006E4FEE">
        <w:rPr>
          <w:rFonts w:ascii="Calibri Light" w:hAnsi="Calibri Light" w:cs="Arial"/>
          <w:sz w:val="24"/>
          <w:szCs w:val="24"/>
        </w:rPr>
        <w:t xml:space="preserve">; </w:t>
      </w:r>
      <w:r w:rsidRPr="006E4FEE">
        <w:rPr>
          <w:rFonts w:ascii="Calibri Light" w:hAnsi="Calibri Light" w:cs="Arial"/>
          <w:sz w:val="24"/>
          <w:szCs w:val="24"/>
          <w:lang w:eastAsia="zh-CN"/>
        </w:rPr>
        <w:t>v nadaljevanju: ZPNačrt)</w:t>
      </w:r>
      <w:r>
        <w:rPr>
          <w:rFonts w:ascii="Calibri Light" w:hAnsi="Calibri Light" w:cs="Arial"/>
          <w:sz w:val="24"/>
          <w:szCs w:val="24"/>
          <w:lang w:eastAsia="zh-CN"/>
        </w:rPr>
        <w:t xml:space="preserve"> v povezavi s</w:t>
      </w:r>
      <w:r w:rsidRPr="006E4FEE">
        <w:rPr>
          <w:rFonts w:asciiTheme="majorHAnsi" w:hAnsiTheme="majorHAnsi" w:cstheme="majorHAnsi"/>
          <w:color w:val="000000"/>
          <w:sz w:val="24"/>
          <w:szCs w:val="24"/>
        </w:rPr>
        <w:t xml:space="preserve"> </w:t>
      </w:r>
      <w:r w:rsidRPr="006E4FEE">
        <w:rPr>
          <w:rFonts w:ascii="Calibri Light" w:hAnsi="Calibri Light" w:cs="Arial"/>
          <w:sz w:val="24"/>
          <w:szCs w:val="24"/>
          <w:lang w:eastAsia="zh-CN"/>
        </w:rPr>
        <w:t>298. člen</w:t>
      </w:r>
      <w:r>
        <w:rPr>
          <w:rFonts w:ascii="Calibri Light" w:hAnsi="Calibri Light" w:cs="Arial"/>
          <w:sz w:val="24"/>
          <w:szCs w:val="24"/>
          <w:lang w:eastAsia="zh-CN"/>
        </w:rPr>
        <w:t>om</w:t>
      </w:r>
      <w:r w:rsidRPr="006E4FEE">
        <w:rPr>
          <w:rFonts w:ascii="Calibri Light" w:hAnsi="Calibri Light" w:cs="Arial"/>
          <w:sz w:val="24"/>
          <w:szCs w:val="24"/>
          <w:lang w:eastAsia="zh-CN"/>
        </w:rPr>
        <w:t xml:space="preserve"> Zakona o urejanju prostora (</w:t>
      </w:r>
      <w:r>
        <w:rPr>
          <w:rFonts w:ascii="Calibri Light" w:hAnsi="Calibri Light" w:cs="Arial"/>
          <w:sz w:val="24"/>
          <w:szCs w:val="24"/>
          <w:lang w:eastAsia="zh-CN"/>
        </w:rPr>
        <w:t xml:space="preserve">Uradni list RS, št. 199/21; </w:t>
      </w:r>
      <w:r w:rsidRPr="006E4FEE">
        <w:rPr>
          <w:rFonts w:ascii="Calibri Light" w:hAnsi="Calibri Light" w:cs="Arial"/>
          <w:sz w:val="24"/>
          <w:szCs w:val="24"/>
          <w:lang w:eastAsia="zh-CN"/>
        </w:rPr>
        <w:t>v nadaljevanju: ZUreP-3)</w:t>
      </w:r>
      <w:r>
        <w:rPr>
          <w:rFonts w:ascii="Calibri Light" w:hAnsi="Calibri Light" w:cs="Arial"/>
          <w:sz w:val="24"/>
          <w:szCs w:val="24"/>
          <w:lang w:eastAsia="zh-CN"/>
        </w:rPr>
        <w:t xml:space="preserve"> </w:t>
      </w:r>
      <w:r w:rsidRPr="006E4FEE">
        <w:rPr>
          <w:rFonts w:ascii="Calibri Light" w:hAnsi="Calibri Light" w:cs="Arial"/>
          <w:sz w:val="24"/>
          <w:szCs w:val="24"/>
          <w:lang w:eastAsia="zh-CN"/>
        </w:rPr>
        <w:t xml:space="preserve">občina preuči pripombe in predloge javnosti ter do njih zavzame stališče, ki jih objavi na krajevno običajen način in v svetovnem spletu. </w:t>
      </w:r>
    </w:p>
    <w:p w14:paraId="468D3839" w14:textId="77777777" w:rsidR="00BB4999" w:rsidRPr="006E4FEE" w:rsidRDefault="00BB4999" w:rsidP="00BB4999">
      <w:pPr>
        <w:tabs>
          <w:tab w:val="left" w:pos="3828"/>
        </w:tabs>
        <w:spacing w:after="0" w:line="240" w:lineRule="auto"/>
        <w:jc w:val="both"/>
        <w:rPr>
          <w:rFonts w:ascii="Calibri Light" w:hAnsi="Calibri Light" w:cs="Arial"/>
          <w:sz w:val="24"/>
          <w:szCs w:val="24"/>
          <w:lang w:eastAsia="zh-CN"/>
        </w:rPr>
      </w:pPr>
    </w:p>
    <w:p w14:paraId="32B2C77D" w14:textId="77777777" w:rsidR="00BB4999" w:rsidRPr="006E4FEE" w:rsidRDefault="00BB4999" w:rsidP="00BB4999">
      <w:pPr>
        <w:tabs>
          <w:tab w:val="left" w:pos="3828"/>
        </w:tabs>
        <w:spacing w:after="0" w:line="240" w:lineRule="auto"/>
        <w:jc w:val="both"/>
        <w:rPr>
          <w:rFonts w:ascii="Calibri Light" w:hAnsi="Calibri Light" w:cs="Arial"/>
          <w:sz w:val="24"/>
          <w:szCs w:val="24"/>
          <w:lang w:eastAsia="zh-CN"/>
        </w:rPr>
      </w:pPr>
      <w:r w:rsidRPr="006E4FEE">
        <w:rPr>
          <w:rFonts w:ascii="Calibri Light" w:hAnsi="Calibri Light" w:cs="Arial"/>
          <w:sz w:val="24"/>
          <w:szCs w:val="24"/>
          <w:lang w:eastAsia="zh-CN"/>
        </w:rPr>
        <w:t xml:space="preserve">ZPNačrt nadalje določa: »Občina pripravi predlog OPPN na podlagi sprejetega stališča do pripomb in predlogov javnosti iz prejšnjega člena ter ga pošlje nosilcem urejanja prostora, da ji v roku 30 dni predložijo mnenja k predlogu.« </w:t>
      </w:r>
    </w:p>
    <w:p w14:paraId="0F9BC5A7" w14:textId="77777777" w:rsidR="00BB4999" w:rsidRPr="006E4FEE" w:rsidRDefault="00BB4999" w:rsidP="00BB4999">
      <w:pPr>
        <w:tabs>
          <w:tab w:val="left" w:pos="3828"/>
        </w:tabs>
        <w:spacing w:after="0" w:line="240" w:lineRule="auto"/>
        <w:jc w:val="both"/>
        <w:rPr>
          <w:rFonts w:ascii="Calibri Light" w:hAnsi="Calibri Light" w:cs="Arial"/>
          <w:sz w:val="24"/>
          <w:szCs w:val="24"/>
        </w:rPr>
      </w:pPr>
    </w:p>
    <w:p w14:paraId="65FA56D5" w14:textId="77777777" w:rsidR="00BB4999" w:rsidRPr="006E4FEE" w:rsidRDefault="00BB4999" w:rsidP="00BB4999">
      <w:pPr>
        <w:tabs>
          <w:tab w:val="left" w:pos="3828"/>
        </w:tabs>
        <w:spacing w:after="0" w:line="240" w:lineRule="auto"/>
        <w:jc w:val="both"/>
        <w:rPr>
          <w:rFonts w:ascii="Calibri Light" w:hAnsi="Calibri Light" w:cs="Arial"/>
          <w:sz w:val="24"/>
          <w:szCs w:val="24"/>
        </w:rPr>
      </w:pPr>
    </w:p>
    <w:bookmarkEnd w:id="2"/>
    <w:p w14:paraId="4FE207F0" w14:textId="77777777" w:rsidR="00BB4999" w:rsidRPr="00B0734A" w:rsidRDefault="00BB4999" w:rsidP="00BB4999">
      <w:pPr>
        <w:pStyle w:val="Odstavekseznama"/>
        <w:keepNext/>
        <w:pageBreakBefore/>
        <w:widowControl w:val="0"/>
        <w:numPr>
          <w:ilvl w:val="0"/>
          <w:numId w:val="10"/>
        </w:numPr>
        <w:overflowPunct w:val="0"/>
        <w:autoSpaceDE w:val="0"/>
        <w:autoSpaceDN w:val="0"/>
        <w:adjustRightInd w:val="0"/>
        <w:spacing w:after="0" w:line="240" w:lineRule="auto"/>
        <w:contextualSpacing w:val="0"/>
        <w:textAlignment w:val="baseline"/>
        <w:outlineLvl w:val="0"/>
        <w:rPr>
          <w:rFonts w:ascii="Calibri Light" w:hAnsi="Calibri Light"/>
          <w:b/>
          <w:lang w:eastAsia="zh-CN"/>
        </w:rPr>
      </w:pPr>
      <w:r w:rsidRPr="00B0734A">
        <w:rPr>
          <w:rFonts w:ascii="Calibri Light" w:hAnsi="Calibri Light"/>
          <w:b/>
          <w:lang w:eastAsia="zh-CN"/>
        </w:rPr>
        <w:lastRenderedPageBreak/>
        <w:t>STALIŠČA DO PRIPOMB IN PREDLOGOV JAVNOSTI</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05"/>
        <w:gridCol w:w="6069"/>
      </w:tblGrid>
      <w:tr w:rsidR="00BB4999" w:rsidRPr="006E4FEE" w14:paraId="0F0AC879" w14:textId="77777777" w:rsidTr="0080631F">
        <w:tc>
          <w:tcPr>
            <w:tcW w:w="3005" w:type="dxa"/>
            <w:tcBorders>
              <w:top w:val="single" w:sz="1" w:space="0" w:color="000000"/>
              <w:left w:val="single" w:sz="1" w:space="0" w:color="000000"/>
              <w:bottom w:val="single" w:sz="1" w:space="0" w:color="000000"/>
            </w:tcBorders>
            <w:shd w:val="clear" w:color="auto" w:fill="E6E6E6"/>
          </w:tcPr>
          <w:p w14:paraId="2D5764DF"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Zaporedna številka pripombe</w:t>
            </w:r>
          </w:p>
        </w:tc>
        <w:tc>
          <w:tcPr>
            <w:tcW w:w="6069" w:type="dxa"/>
            <w:tcBorders>
              <w:top w:val="single" w:sz="1" w:space="0" w:color="000000"/>
              <w:left w:val="single" w:sz="1" w:space="0" w:color="000000"/>
              <w:bottom w:val="single" w:sz="1" w:space="0" w:color="000000"/>
              <w:right w:val="single" w:sz="1" w:space="0" w:color="000000"/>
            </w:tcBorders>
            <w:shd w:val="clear" w:color="auto" w:fill="auto"/>
          </w:tcPr>
          <w:p w14:paraId="0CC57AF5"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1/220</w:t>
            </w:r>
          </w:p>
        </w:tc>
      </w:tr>
      <w:tr w:rsidR="00BB4999" w:rsidRPr="006E4FEE" w14:paraId="31B62272" w14:textId="77777777" w:rsidTr="0080631F">
        <w:tc>
          <w:tcPr>
            <w:tcW w:w="3005" w:type="dxa"/>
            <w:tcBorders>
              <w:left w:val="single" w:sz="1" w:space="0" w:color="000000"/>
              <w:bottom w:val="single" w:sz="1" w:space="0" w:color="000000"/>
            </w:tcBorders>
            <w:shd w:val="clear" w:color="auto" w:fill="E6E6E6"/>
          </w:tcPr>
          <w:p w14:paraId="2BB977AA"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Datum prejema</w:t>
            </w:r>
          </w:p>
        </w:tc>
        <w:tc>
          <w:tcPr>
            <w:tcW w:w="6069" w:type="dxa"/>
            <w:tcBorders>
              <w:left w:val="single" w:sz="1" w:space="0" w:color="000000"/>
              <w:bottom w:val="single" w:sz="1" w:space="0" w:color="000000"/>
              <w:right w:val="single" w:sz="1" w:space="0" w:color="000000"/>
            </w:tcBorders>
            <w:shd w:val="clear" w:color="auto" w:fill="auto"/>
          </w:tcPr>
          <w:p w14:paraId="053086F5"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19. 5. 2022</w:t>
            </w:r>
          </w:p>
        </w:tc>
      </w:tr>
      <w:tr w:rsidR="00BB4999" w:rsidRPr="006E4FEE" w14:paraId="39E278F9" w14:textId="77777777" w:rsidTr="0080631F">
        <w:tc>
          <w:tcPr>
            <w:tcW w:w="3005" w:type="dxa"/>
            <w:tcBorders>
              <w:left w:val="single" w:sz="1" w:space="0" w:color="000000"/>
              <w:bottom w:val="single" w:sz="1" w:space="0" w:color="000000"/>
            </w:tcBorders>
            <w:shd w:val="clear" w:color="auto" w:fill="E6E6E6"/>
          </w:tcPr>
          <w:p w14:paraId="33544728"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Parcela številka</w:t>
            </w:r>
          </w:p>
        </w:tc>
        <w:tc>
          <w:tcPr>
            <w:tcW w:w="6069" w:type="dxa"/>
            <w:tcBorders>
              <w:left w:val="single" w:sz="1" w:space="0" w:color="000000"/>
              <w:bottom w:val="single" w:sz="1" w:space="0" w:color="000000"/>
              <w:right w:val="single" w:sz="1" w:space="0" w:color="000000"/>
            </w:tcBorders>
            <w:shd w:val="clear" w:color="auto" w:fill="auto"/>
          </w:tcPr>
          <w:p w14:paraId="433A97E8"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1924/48, 1852/171, 1852/394, 1582/798, vse k. o. 2381 Lokavec</w:t>
            </w:r>
          </w:p>
        </w:tc>
      </w:tr>
      <w:tr w:rsidR="00BB4999" w:rsidRPr="006E4FEE" w14:paraId="17B84D54" w14:textId="77777777" w:rsidTr="0080631F">
        <w:tc>
          <w:tcPr>
            <w:tcW w:w="3005" w:type="dxa"/>
            <w:tcBorders>
              <w:left w:val="single" w:sz="1" w:space="0" w:color="000000"/>
              <w:bottom w:val="single" w:sz="1" w:space="0" w:color="000000"/>
            </w:tcBorders>
            <w:shd w:val="clear" w:color="auto" w:fill="E6E6E6"/>
          </w:tcPr>
          <w:p w14:paraId="4047AC31"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Pripomba</w:t>
            </w:r>
          </w:p>
        </w:tc>
        <w:tc>
          <w:tcPr>
            <w:tcW w:w="6069" w:type="dxa"/>
            <w:tcBorders>
              <w:left w:val="single" w:sz="1" w:space="0" w:color="000000"/>
              <w:bottom w:val="single" w:sz="1" w:space="0" w:color="000000"/>
              <w:right w:val="single" w:sz="1" w:space="0" w:color="000000"/>
            </w:tcBorders>
            <w:shd w:val="clear" w:color="auto" w:fill="auto"/>
          </w:tcPr>
          <w:p w14:paraId="18A5B56F"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Splošna pripomba: Kataster, ki je podlaga načrtom</w:t>
            </w:r>
            <w:r>
              <w:rPr>
                <w:rFonts w:ascii="Calibri Light" w:hAnsi="Calibri Light" w:cs="Arial"/>
                <w:sz w:val="24"/>
                <w:szCs w:val="24"/>
                <w:lang w:eastAsia="zh-CN"/>
              </w:rPr>
              <w:t xml:space="preserve">, </w:t>
            </w:r>
            <w:r w:rsidRPr="006E4FEE">
              <w:rPr>
                <w:rFonts w:ascii="Calibri Light" w:hAnsi="Calibri Light" w:cs="Arial"/>
                <w:sz w:val="24"/>
                <w:szCs w:val="24"/>
                <w:lang w:eastAsia="zh-CN"/>
              </w:rPr>
              <w:t xml:space="preserve">ne izkazuje dejanskega stanja. Potrebno novelirati. Linije poteka odvodnih jarkov niso usklajene (enake) med posameznimi prikazi. V izogib posegu na parcelo št. 1924/48 k. o. 2381 Lokavec predlagamo premik odvodnega jarka proti zahodu in s tem se odvodni jarek zaključi na parceli št. 3020/1 k. o. 2381 Lokavec (Priloga 1). </w:t>
            </w:r>
          </w:p>
          <w:p w14:paraId="282E30CD"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Times New Roman" w:hAnsi="Times New Roman" w:cs="Times New Roman"/>
                <w:noProof/>
                <w:sz w:val="20"/>
                <w:lang w:eastAsia="sl-SI"/>
              </w:rPr>
              <w:drawing>
                <wp:inline distT="0" distB="0" distL="0" distR="0" wp14:anchorId="696643B2" wp14:editId="133FFD20">
                  <wp:extent cx="3752850" cy="289687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l="70107" t="33862" r="13635" b="25751"/>
                          <a:stretch>
                            <a:fillRect/>
                          </a:stretch>
                        </pic:blipFill>
                        <pic:spPr bwMode="auto">
                          <a:xfrm>
                            <a:off x="0" y="0"/>
                            <a:ext cx="3752850" cy="2896870"/>
                          </a:xfrm>
                          <a:prstGeom prst="rect">
                            <a:avLst/>
                          </a:prstGeom>
                          <a:noFill/>
                          <a:ln>
                            <a:noFill/>
                          </a:ln>
                        </pic:spPr>
                      </pic:pic>
                    </a:graphicData>
                  </a:graphic>
                </wp:inline>
              </w:drawing>
            </w:r>
          </w:p>
          <w:p w14:paraId="0F12FB46"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Poseg na parcelo št. 1852/171 in 1852/394 k. o. 2381 Lokavec je za nas nesprejemljiv. Linija odvodnega jarka naj se izvede v ravni liniji (Priloga 2).</w:t>
            </w:r>
          </w:p>
          <w:p w14:paraId="663E54E4"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Times New Roman" w:hAnsi="Times New Roman" w:cs="Times New Roman"/>
                <w:noProof/>
                <w:sz w:val="20"/>
                <w:lang w:eastAsia="sl-SI"/>
              </w:rPr>
              <w:lastRenderedPageBreak/>
              <w:drawing>
                <wp:inline distT="0" distB="0" distL="0" distR="0" wp14:anchorId="18DE78F6" wp14:editId="29D34205">
                  <wp:extent cx="3789045" cy="3072130"/>
                  <wp:effectExtent l="0" t="0" r="190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a:extLst>
                              <a:ext uri="{28A0092B-C50C-407E-A947-70E740481C1C}">
                                <a14:useLocalDpi xmlns:a14="http://schemas.microsoft.com/office/drawing/2010/main" val="0"/>
                              </a:ext>
                            </a:extLst>
                          </a:blip>
                          <a:srcRect l="70052" t="42680" r="13692" b="15344"/>
                          <a:stretch>
                            <a:fillRect/>
                          </a:stretch>
                        </pic:blipFill>
                        <pic:spPr bwMode="auto">
                          <a:xfrm>
                            <a:off x="0" y="0"/>
                            <a:ext cx="3789045" cy="3072130"/>
                          </a:xfrm>
                          <a:prstGeom prst="rect">
                            <a:avLst/>
                          </a:prstGeom>
                          <a:noFill/>
                          <a:ln>
                            <a:noFill/>
                          </a:ln>
                        </pic:spPr>
                      </pic:pic>
                    </a:graphicData>
                  </a:graphic>
                </wp:inline>
              </w:drawing>
            </w:r>
          </w:p>
          <w:p w14:paraId="004B8BF8"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Potek odvodnega jarka na parceli št. 1582/798 k. o. 2381 Lokavec ni sprejemljiv. Os odvodnega jarka naj se premakne na parcelno mejo med parcelo št. 1852/561 in 1852/798 k. o. 2381 Lokavec. Prečni premik osi odvodnega jarka naj se izvede na parceli št. 1852/265 k. o. 2381 Lokavec z izvedbo prepusta (Priloga 3).</w:t>
            </w:r>
          </w:p>
          <w:p w14:paraId="6D45541A"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Times New Roman" w:hAnsi="Times New Roman" w:cs="Times New Roman"/>
                <w:noProof/>
                <w:sz w:val="20"/>
                <w:lang w:eastAsia="sl-SI"/>
              </w:rPr>
              <w:drawing>
                <wp:inline distT="0" distB="0" distL="0" distR="0" wp14:anchorId="28988CB0" wp14:editId="7F5A11BA">
                  <wp:extent cx="3789045" cy="2772410"/>
                  <wp:effectExtent l="0" t="0" r="1905" b="889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l="69997" t="15697" r="14021" b="47266"/>
                          <a:stretch>
                            <a:fillRect/>
                          </a:stretch>
                        </pic:blipFill>
                        <pic:spPr bwMode="auto">
                          <a:xfrm>
                            <a:off x="0" y="0"/>
                            <a:ext cx="3789045" cy="2772410"/>
                          </a:xfrm>
                          <a:prstGeom prst="rect">
                            <a:avLst/>
                          </a:prstGeom>
                          <a:noFill/>
                          <a:ln>
                            <a:noFill/>
                          </a:ln>
                        </pic:spPr>
                      </pic:pic>
                    </a:graphicData>
                  </a:graphic>
                </wp:inline>
              </w:drawing>
            </w:r>
          </w:p>
        </w:tc>
      </w:tr>
      <w:tr w:rsidR="00BB4999" w:rsidRPr="006E4FEE" w14:paraId="7F8A6417" w14:textId="77777777" w:rsidTr="0080631F">
        <w:tc>
          <w:tcPr>
            <w:tcW w:w="3005" w:type="dxa"/>
            <w:tcBorders>
              <w:left w:val="single" w:sz="1" w:space="0" w:color="000000"/>
              <w:bottom w:val="single" w:sz="1" w:space="0" w:color="000000"/>
            </w:tcBorders>
            <w:shd w:val="clear" w:color="auto" w:fill="E6E6E6"/>
          </w:tcPr>
          <w:p w14:paraId="147B5653"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lastRenderedPageBreak/>
              <w:t>Stališče</w:t>
            </w:r>
          </w:p>
        </w:tc>
        <w:tc>
          <w:tcPr>
            <w:tcW w:w="6069" w:type="dxa"/>
            <w:tcBorders>
              <w:left w:val="single" w:sz="1" w:space="0" w:color="000000"/>
              <w:bottom w:val="single" w:sz="1" w:space="0" w:color="000000"/>
              <w:right w:val="single" w:sz="1" w:space="0" w:color="000000"/>
            </w:tcBorders>
            <w:shd w:val="clear" w:color="auto" w:fill="auto"/>
          </w:tcPr>
          <w:p w14:paraId="5AAB7A94" w14:textId="77777777" w:rsidR="00BB4999" w:rsidRPr="006E4FEE" w:rsidRDefault="00BB4999" w:rsidP="00BB4999">
            <w:pPr>
              <w:widowControl w:val="0"/>
              <w:overflowPunct w:val="0"/>
              <w:autoSpaceDE w:val="0"/>
              <w:snapToGrid w:val="0"/>
              <w:spacing w:after="0" w:line="240" w:lineRule="auto"/>
              <w:textAlignment w:val="baseline"/>
              <w:rPr>
                <w:rFonts w:ascii="Calibri Light" w:hAnsi="Calibri Light" w:cs="Arial"/>
                <w:b/>
                <w:sz w:val="24"/>
                <w:szCs w:val="24"/>
                <w:lang w:eastAsia="zh-CN"/>
              </w:rPr>
            </w:pPr>
            <w:r w:rsidRPr="006E4FEE">
              <w:rPr>
                <w:rFonts w:ascii="Calibri Light" w:hAnsi="Calibri Light" w:cs="Arial"/>
                <w:b/>
                <w:sz w:val="24"/>
                <w:szCs w:val="24"/>
                <w:lang w:eastAsia="zh-CN"/>
              </w:rPr>
              <w:t>DA, pripomba se upošteva v največji možni meri</w:t>
            </w:r>
          </w:p>
        </w:tc>
      </w:tr>
      <w:tr w:rsidR="00BB4999" w:rsidRPr="006E4FEE" w14:paraId="5664AFD4" w14:textId="77777777" w:rsidTr="0080631F">
        <w:tc>
          <w:tcPr>
            <w:tcW w:w="3005" w:type="dxa"/>
            <w:tcBorders>
              <w:left w:val="single" w:sz="1" w:space="0" w:color="000000"/>
              <w:bottom w:val="single" w:sz="1" w:space="0" w:color="000000"/>
            </w:tcBorders>
            <w:shd w:val="clear" w:color="auto" w:fill="E6E6E6"/>
          </w:tcPr>
          <w:p w14:paraId="7B2ECEDF"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Obrazložitev – pojasnilo projektanta</w:t>
            </w:r>
          </w:p>
        </w:tc>
        <w:tc>
          <w:tcPr>
            <w:tcW w:w="6069" w:type="dxa"/>
            <w:tcBorders>
              <w:left w:val="single" w:sz="1" w:space="0" w:color="000000"/>
              <w:bottom w:val="single" w:sz="1" w:space="0" w:color="000000"/>
              <w:right w:val="single" w:sz="1" w:space="0" w:color="000000"/>
            </w:tcBorders>
            <w:shd w:val="clear" w:color="auto" w:fill="auto"/>
          </w:tcPr>
          <w:p w14:paraId="4DC33F6A" w14:textId="77777777" w:rsidR="00BB4999" w:rsidRPr="006E4FEE" w:rsidRDefault="00BB4999" w:rsidP="00BB4999">
            <w:pPr>
              <w:widowControl w:val="0"/>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Podani predlogi ureditve odvodnih jarkov so smiselni in bodo v okviru dopolnitve rešite upoštevani v kar največji možni meri.</w:t>
            </w:r>
          </w:p>
        </w:tc>
      </w:tr>
    </w:tbl>
    <w:p w14:paraId="6FBA4E8D" w14:textId="77777777" w:rsidR="00BB4999" w:rsidRPr="006E4FEE" w:rsidRDefault="00BB4999" w:rsidP="00BB4999">
      <w:pPr>
        <w:widowControl w:val="0"/>
        <w:overflowPunct w:val="0"/>
        <w:autoSpaceDE w:val="0"/>
        <w:spacing w:after="0" w:line="240" w:lineRule="auto"/>
        <w:jc w:val="both"/>
        <w:textAlignment w:val="baseline"/>
        <w:rPr>
          <w:rFonts w:ascii="Calibri Light" w:hAnsi="Calibri Light" w:cs="Arial"/>
          <w:b/>
          <w:sz w:val="24"/>
          <w:szCs w:val="24"/>
          <w:lang w:val="x-none"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05"/>
        <w:gridCol w:w="6069"/>
      </w:tblGrid>
      <w:tr w:rsidR="00BB4999" w:rsidRPr="006E4FEE" w14:paraId="46732A68" w14:textId="77777777" w:rsidTr="0080631F">
        <w:tc>
          <w:tcPr>
            <w:tcW w:w="3005" w:type="dxa"/>
            <w:tcBorders>
              <w:top w:val="single" w:sz="4" w:space="0" w:color="auto"/>
              <w:left w:val="single" w:sz="2" w:space="0" w:color="000000"/>
              <w:bottom w:val="single" w:sz="2" w:space="0" w:color="000000"/>
              <w:right w:val="single" w:sz="2" w:space="0" w:color="000000"/>
            </w:tcBorders>
            <w:shd w:val="clear" w:color="auto" w:fill="E6E6E6"/>
          </w:tcPr>
          <w:p w14:paraId="59645EB3"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Zaporedna številka pripombe</w:t>
            </w:r>
          </w:p>
        </w:tc>
        <w:tc>
          <w:tcPr>
            <w:tcW w:w="6069" w:type="dxa"/>
            <w:tcBorders>
              <w:top w:val="single" w:sz="4" w:space="0" w:color="auto"/>
              <w:left w:val="single" w:sz="2" w:space="0" w:color="000000"/>
              <w:bottom w:val="single" w:sz="2" w:space="0" w:color="000000"/>
              <w:right w:val="single" w:sz="2" w:space="0" w:color="000000"/>
            </w:tcBorders>
            <w:shd w:val="clear" w:color="auto" w:fill="auto"/>
          </w:tcPr>
          <w:p w14:paraId="7A91CD05"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2/221</w:t>
            </w:r>
          </w:p>
        </w:tc>
      </w:tr>
      <w:tr w:rsidR="00BB4999" w:rsidRPr="006E4FEE" w14:paraId="72F72928" w14:textId="77777777" w:rsidTr="0080631F">
        <w:tc>
          <w:tcPr>
            <w:tcW w:w="3005" w:type="dxa"/>
            <w:tcBorders>
              <w:top w:val="single" w:sz="2" w:space="0" w:color="000000"/>
              <w:left w:val="single" w:sz="1" w:space="0" w:color="000000"/>
              <w:bottom w:val="single" w:sz="1" w:space="0" w:color="000000"/>
            </w:tcBorders>
            <w:shd w:val="clear" w:color="auto" w:fill="E6E6E6"/>
          </w:tcPr>
          <w:p w14:paraId="4B2EBFB5"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Datum prejema</w:t>
            </w:r>
          </w:p>
        </w:tc>
        <w:tc>
          <w:tcPr>
            <w:tcW w:w="6069" w:type="dxa"/>
            <w:tcBorders>
              <w:top w:val="single" w:sz="2" w:space="0" w:color="000000"/>
              <w:left w:val="single" w:sz="1" w:space="0" w:color="000000"/>
              <w:bottom w:val="single" w:sz="1" w:space="0" w:color="000000"/>
              <w:right w:val="single" w:sz="1" w:space="0" w:color="000000"/>
            </w:tcBorders>
            <w:shd w:val="clear" w:color="auto" w:fill="auto"/>
          </w:tcPr>
          <w:p w14:paraId="5B7D5A1E"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19. 5. 2022</w:t>
            </w:r>
          </w:p>
        </w:tc>
      </w:tr>
      <w:tr w:rsidR="00BB4999" w:rsidRPr="006E4FEE" w14:paraId="06324B9E" w14:textId="77777777" w:rsidTr="0080631F">
        <w:tc>
          <w:tcPr>
            <w:tcW w:w="3005" w:type="dxa"/>
            <w:tcBorders>
              <w:left w:val="single" w:sz="1" w:space="0" w:color="000000"/>
              <w:bottom w:val="single" w:sz="1" w:space="0" w:color="000000"/>
            </w:tcBorders>
            <w:shd w:val="clear" w:color="auto" w:fill="E6E6E6"/>
          </w:tcPr>
          <w:p w14:paraId="0EF2D1D4"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Parcela številka</w:t>
            </w:r>
          </w:p>
        </w:tc>
        <w:tc>
          <w:tcPr>
            <w:tcW w:w="6069" w:type="dxa"/>
            <w:tcBorders>
              <w:left w:val="single" w:sz="1" w:space="0" w:color="000000"/>
              <w:bottom w:val="single" w:sz="1" w:space="0" w:color="000000"/>
              <w:right w:val="single" w:sz="1" w:space="0" w:color="000000"/>
            </w:tcBorders>
            <w:shd w:val="clear" w:color="auto" w:fill="auto"/>
          </w:tcPr>
          <w:p w14:paraId="146873E1"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1852/461, 1852/271 in 1852/455, vse k. o. 2381 Lokavec</w:t>
            </w:r>
          </w:p>
        </w:tc>
      </w:tr>
      <w:tr w:rsidR="00BB4999" w:rsidRPr="006E4FEE" w14:paraId="32E0A0B1" w14:textId="77777777" w:rsidTr="0080631F">
        <w:tc>
          <w:tcPr>
            <w:tcW w:w="3005" w:type="dxa"/>
            <w:tcBorders>
              <w:left w:val="single" w:sz="1" w:space="0" w:color="000000"/>
              <w:bottom w:val="single" w:sz="1" w:space="0" w:color="000000"/>
            </w:tcBorders>
            <w:shd w:val="clear" w:color="auto" w:fill="E6E6E6"/>
          </w:tcPr>
          <w:p w14:paraId="528BADCF"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lastRenderedPageBreak/>
              <w:t>Pripomba</w:t>
            </w:r>
          </w:p>
        </w:tc>
        <w:tc>
          <w:tcPr>
            <w:tcW w:w="6069" w:type="dxa"/>
            <w:tcBorders>
              <w:left w:val="single" w:sz="1" w:space="0" w:color="000000"/>
              <w:bottom w:val="single" w:sz="1" w:space="0" w:color="000000"/>
              <w:right w:val="single" w:sz="1" w:space="0" w:color="000000"/>
            </w:tcBorders>
            <w:shd w:val="clear" w:color="auto" w:fill="auto"/>
          </w:tcPr>
          <w:p w14:paraId="5397CDFE"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V izogib poškodb živali in same infrastrukture želim, da se odvodni kanal umakne s parcelnih številk 1852/461, 1852/271 in 1852/455, ki se uporabljajo kot pašnik. S tem bi se izognili tudi motenju spravila lesa in poškodb na sistemu odvodnjavanja.</w:t>
            </w:r>
          </w:p>
          <w:p w14:paraId="01C6636B"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Zadeva je bila usklajena na terenu s projektantom dne 18. 5. 2022 ob 14. uri.</w:t>
            </w:r>
          </w:p>
        </w:tc>
      </w:tr>
      <w:tr w:rsidR="00BB4999" w:rsidRPr="006E4FEE" w14:paraId="2D41BA39" w14:textId="77777777" w:rsidTr="0080631F">
        <w:tc>
          <w:tcPr>
            <w:tcW w:w="3005" w:type="dxa"/>
            <w:tcBorders>
              <w:left w:val="single" w:sz="1" w:space="0" w:color="000000"/>
              <w:bottom w:val="single" w:sz="1" w:space="0" w:color="000000"/>
            </w:tcBorders>
            <w:shd w:val="clear" w:color="auto" w:fill="E6E6E6"/>
          </w:tcPr>
          <w:p w14:paraId="6E816F35"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Stališče</w:t>
            </w:r>
          </w:p>
        </w:tc>
        <w:tc>
          <w:tcPr>
            <w:tcW w:w="6069" w:type="dxa"/>
            <w:tcBorders>
              <w:left w:val="single" w:sz="1" w:space="0" w:color="000000"/>
              <w:bottom w:val="single" w:sz="1" w:space="0" w:color="000000"/>
              <w:right w:val="single" w:sz="1" w:space="0" w:color="000000"/>
            </w:tcBorders>
            <w:shd w:val="clear" w:color="auto" w:fill="auto"/>
          </w:tcPr>
          <w:p w14:paraId="76942AFA" w14:textId="77777777" w:rsidR="00BB4999" w:rsidRPr="006E4FEE" w:rsidRDefault="00BB4999" w:rsidP="00BB4999">
            <w:pPr>
              <w:widowControl w:val="0"/>
              <w:overflowPunct w:val="0"/>
              <w:autoSpaceDE w:val="0"/>
              <w:snapToGrid w:val="0"/>
              <w:spacing w:after="0" w:line="240" w:lineRule="auto"/>
              <w:textAlignment w:val="baseline"/>
              <w:rPr>
                <w:rFonts w:ascii="Calibri Light" w:hAnsi="Calibri Light" w:cs="Arial"/>
                <w:b/>
                <w:sz w:val="24"/>
                <w:szCs w:val="24"/>
                <w:lang w:eastAsia="zh-CN"/>
              </w:rPr>
            </w:pPr>
            <w:r w:rsidRPr="006E4FEE">
              <w:rPr>
                <w:rFonts w:ascii="Calibri Light" w:hAnsi="Calibri Light" w:cs="Arial"/>
                <w:b/>
                <w:sz w:val="24"/>
                <w:szCs w:val="24"/>
                <w:lang w:eastAsia="zh-CN"/>
              </w:rPr>
              <w:t>DA, pripomba se upošteva</w:t>
            </w:r>
          </w:p>
        </w:tc>
      </w:tr>
      <w:tr w:rsidR="00BB4999" w:rsidRPr="006E4FEE" w14:paraId="7BFFF5D9" w14:textId="77777777" w:rsidTr="0080631F">
        <w:tc>
          <w:tcPr>
            <w:tcW w:w="3005" w:type="dxa"/>
            <w:tcBorders>
              <w:left w:val="single" w:sz="1" w:space="0" w:color="000000"/>
              <w:bottom w:val="single" w:sz="1" w:space="0" w:color="000000"/>
            </w:tcBorders>
            <w:shd w:val="clear" w:color="auto" w:fill="E6E6E6"/>
          </w:tcPr>
          <w:p w14:paraId="4D91EADB"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Obrazložitev – pojasnilo projektanta</w:t>
            </w:r>
          </w:p>
        </w:tc>
        <w:tc>
          <w:tcPr>
            <w:tcW w:w="6069" w:type="dxa"/>
            <w:tcBorders>
              <w:left w:val="single" w:sz="1" w:space="0" w:color="000000"/>
              <w:bottom w:val="single" w:sz="1" w:space="0" w:color="000000"/>
              <w:right w:val="single" w:sz="1" w:space="0" w:color="000000"/>
            </w:tcBorders>
            <w:shd w:val="clear" w:color="auto" w:fill="auto"/>
          </w:tcPr>
          <w:p w14:paraId="71EBBEB4" w14:textId="77777777" w:rsidR="00BB4999" w:rsidRPr="006E4FEE" w:rsidRDefault="00BB4999" w:rsidP="00BB4999">
            <w:pPr>
              <w:widowControl w:val="0"/>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Podani predlog je bil preverjen na terenu dne 18. 5. 2022 in bo upoštevan v dopolnitvi rešitve.</w:t>
            </w:r>
          </w:p>
        </w:tc>
      </w:tr>
    </w:tbl>
    <w:p w14:paraId="25878CC8" w14:textId="77777777" w:rsidR="00BB4999" w:rsidRPr="006E4FEE" w:rsidRDefault="00BB4999" w:rsidP="00BB4999">
      <w:pPr>
        <w:widowControl w:val="0"/>
        <w:overflowPunct w:val="0"/>
        <w:autoSpaceDE w:val="0"/>
        <w:spacing w:after="0" w:line="240" w:lineRule="auto"/>
        <w:textAlignment w:val="baseline"/>
        <w:rPr>
          <w:rFonts w:ascii="Calibri Light" w:hAnsi="Calibri Light" w:cs="Times New Roman"/>
          <w:sz w:val="24"/>
          <w:szCs w:val="24"/>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05"/>
        <w:gridCol w:w="6069"/>
      </w:tblGrid>
      <w:tr w:rsidR="00BB4999" w:rsidRPr="006E4FEE" w14:paraId="6F0F7DEA" w14:textId="77777777" w:rsidTr="0080631F">
        <w:tc>
          <w:tcPr>
            <w:tcW w:w="3005" w:type="dxa"/>
            <w:tcBorders>
              <w:top w:val="single" w:sz="4" w:space="0" w:color="auto"/>
              <w:left w:val="single" w:sz="2" w:space="0" w:color="000000"/>
              <w:bottom w:val="single" w:sz="2" w:space="0" w:color="000000"/>
              <w:right w:val="single" w:sz="2" w:space="0" w:color="000000"/>
            </w:tcBorders>
            <w:shd w:val="clear" w:color="auto" w:fill="E6E6E6"/>
          </w:tcPr>
          <w:p w14:paraId="5C308D60"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Zaporedna številka pripombe</w:t>
            </w:r>
          </w:p>
        </w:tc>
        <w:tc>
          <w:tcPr>
            <w:tcW w:w="6069" w:type="dxa"/>
            <w:tcBorders>
              <w:top w:val="single" w:sz="4" w:space="0" w:color="auto"/>
              <w:left w:val="single" w:sz="2" w:space="0" w:color="000000"/>
              <w:bottom w:val="single" w:sz="2" w:space="0" w:color="000000"/>
              <w:right w:val="single" w:sz="2" w:space="0" w:color="000000"/>
            </w:tcBorders>
            <w:shd w:val="clear" w:color="auto" w:fill="auto"/>
          </w:tcPr>
          <w:p w14:paraId="4DAC88F8"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Pr>
                <w:rFonts w:ascii="Calibri Light" w:hAnsi="Calibri Light" w:cs="Arial"/>
                <w:sz w:val="24"/>
                <w:szCs w:val="24"/>
                <w:lang w:eastAsia="zh-CN"/>
              </w:rPr>
              <w:t>3</w:t>
            </w:r>
            <w:r w:rsidRPr="006E4FEE">
              <w:rPr>
                <w:rFonts w:ascii="Calibri Light" w:hAnsi="Calibri Light" w:cs="Arial"/>
                <w:sz w:val="24"/>
                <w:szCs w:val="24"/>
                <w:lang w:eastAsia="zh-CN"/>
              </w:rPr>
              <w:t>/222</w:t>
            </w:r>
          </w:p>
        </w:tc>
      </w:tr>
      <w:tr w:rsidR="00BB4999" w:rsidRPr="006E4FEE" w14:paraId="4F5AFFAC" w14:textId="77777777" w:rsidTr="0080631F">
        <w:tc>
          <w:tcPr>
            <w:tcW w:w="3005" w:type="dxa"/>
            <w:tcBorders>
              <w:top w:val="single" w:sz="2" w:space="0" w:color="000000"/>
              <w:left w:val="single" w:sz="1" w:space="0" w:color="000000"/>
              <w:bottom w:val="single" w:sz="1" w:space="0" w:color="000000"/>
            </w:tcBorders>
            <w:shd w:val="clear" w:color="auto" w:fill="E6E6E6"/>
          </w:tcPr>
          <w:p w14:paraId="405E6275"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Datum prejema</w:t>
            </w:r>
          </w:p>
        </w:tc>
        <w:tc>
          <w:tcPr>
            <w:tcW w:w="6069" w:type="dxa"/>
            <w:tcBorders>
              <w:top w:val="single" w:sz="2" w:space="0" w:color="000000"/>
              <w:left w:val="single" w:sz="1" w:space="0" w:color="000000"/>
              <w:bottom w:val="single" w:sz="1" w:space="0" w:color="000000"/>
              <w:right w:val="single" w:sz="1" w:space="0" w:color="000000"/>
            </w:tcBorders>
            <w:shd w:val="clear" w:color="auto" w:fill="auto"/>
          </w:tcPr>
          <w:p w14:paraId="7FF4046E"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19. 5. 2022</w:t>
            </w:r>
          </w:p>
        </w:tc>
      </w:tr>
      <w:tr w:rsidR="00BB4999" w:rsidRPr="006E4FEE" w14:paraId="60746A53" w14:textId="77777777" w:rsidTr="0080631F">
        <w:tc>
          <w:tcPr>
            <w:tcW w:w="3005" w:type="dxa"/>
            <w:tcBorders>
              <w:left w:val="single" w:sz="1" w:space="0" w:color="000000"/>
              <w:bottom w:val="single" w:sz="1" w:space="0" w:color="000000"/>
            </w:tcBorders>
            <w:shd w:val="clear" w:color="auto" w:fill="E6E6E6"/>
          </w:tcPr>
          <w:p w14:paraId="710F524E"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Parcela številka</w:t>
            </w:r>
          </w:p>
        </w:tc>
        <w:tc>
          <w:tcPr>
            <w:tcW w:w="6069" w:type="dxa"/>
            <w:tcBorders>
              <w:left w:val="single" w:sz="1" w:space="0" w:color="000000"/>
              <w:bottom w:val="single" w:sz="1" w:space="0" w:color="000000"/>
              <w:right w:val="single" w:sz="1" w:space="0" w:color="000000"/>
            </w:tcBorders>
            <w:shd w:val="clear" w:color="auto" w:fill="auto"/>
          </w:tcPr>
          <w:p w14:paraId="73D57EF5"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w:t>
            </w:r>
          </w:p>
        </w:tc>
      </w:tr>
      <w:tr w:rsidR="00BB4999" w:rsidRPr="006E4FEE" w14:paraId="181B8C95" w14:textId="77777777" w:rsidTr="0080631F">
        <w:tc>
          <w:tcPr>
            <w:tcW w:w="3005" w:type="dxa"/>
            <w:tcBorders>
              <w:left w:val="single" w:sz="1" w:space="0" w:color="000000"/>
              <w:bottom w:val="single" w:sz="1" w:space="0" w:color="000000"/>
            </w:tcBorders>
            <w:shd w:val="clear" w:color="auto" w:fill="E6E6E6"/>
          </w:tcPr>
          <w:p w14:paraId="6D1FCC97"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Pripomba</w:t>
            </w:r>
          </w:p>
        </w:tc>
        <w:tc>
          <w:tcPr>
            <w:tcW w:w="6069" w:type="dxa"/>
            <w:tcBorders>
              <w:left w:val="single" w:sz="1" w:space="0" w:color="000000"/>
              <w:bottom w:val="single" w:sz="1" w:space="0" w:color="000000"/>
              <w:right w:val="single" w:sz="1" w:space="0" w:color="000000"/>
            </w:tcBorders>
            <w:shd w:val="clear" w:color="auto" w:fill="auto"/>
          </w:tcPr>
          <w:p w14:paraId="77F89FE8"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Zamik odvodnega kanala na cesti Ajdovščina – Predmeja za zaselkom Slokarji, v katerem je bil leta 2000 saniran plaz. V izogib težavam oz. zamakanju drsne ploskve plazu predlagam zamik odvodnega kanala zahodno od zaselka. Zadeva je bila usklajena na terenu s projektantom dne 18. 5. 2022 ob 14. uri.</w:t>
            </w:r>
          </w:p>
        </w:tc>
      </w:tr>
      <w:tr w:rsidR="00BB4999" w:rsidRPr="006E4FEE" w14:paraId="1A4F78DA" w14:textId="77777777" w:rsidTr="0080631F">
        <w:tc>
          <w:tcPr>
            <w:tcW w:w="3005" w:type="dxa"/>
            <w:tcBorders>
              <w:left w:val="single" w:sz="1" w:space="0" w:color="000000"/>
              <w:bottom w:val="single" w:sz="1" w:space="0" w:color="000000"/>
            </w:tcBorders>
            <w:shd w:val="clear" w:color="auto" w:fill="E6E6E6"/>
          </w:tcPr>
          <w:p w14:paraId="73ECE8FF"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Stališče</w:t>
            </w:r>
          </w:p>
        </w:tc>
        <w:tc>
          <w:tcPr>
            <w:tcW w:w="6069" w:type="dxa"/>
            <w:tcBorders>
              <w:left w:val="single" w:sz="1" w:space="0" w:color="000000"/>
              <w:bottom w:val="single" w:sz="1" w:space="0" w:color="000000"/>
              <w:right w:val="single" w:sz="1" w:space="0" w:color="000000"/>
            </w:tcBorders>
            <w:shd w:val="clear" w:color="auto" w:fill="auto"/>
          </w:tcPr>
          <w:p w14:paraId="62B379AB" w14:textId="77777777" w:rsidR="00BB4999" w:rsidRPr="006E4FEE" w:rsidRDefault="00BB4999" w:rsidP="00BB4999">
            <w:pPr>
              <w:widowControl w:val="0"/>
              <w:overflowPunct w:val="0"/>
              <w:autoSpaceDE w:val="0"/>
              <w:snapToGrid w:val="0"/>
              <w:spacing w:after="0" w:line="240" w:lineRule="auto"/>
              <w:textAlignment w:val="baseline"/>
              <w:rPr>
                <w:rFonts w:ascii="Calibri Light" w:hAnsi="Calibri Light" w:cs="Arial"/>
                <w:b/>
                <w:sz w:val="24"/>
                <w:szCs w:val="24"/>
                <w:lang w:eastAsia="zh-CN"/>
              </w:rPr>
            </w:pPr>
            <w:r w:rsidRPr="006E4FEE">
              <w:rPr>
                <w:rFonts w:ascii="Calibri Light" w:hAnsi="Calibri Light" w:cs="Arial"/>
                <w:b/>
                <w:sz w:val="24"/>
                <w:szCs w:val="24"/>
                <w:lang w:eastAsia="zh-CN"/>
              </w:rPr>
              <w:t>DA, pripomba se upošteva</w:t>
            </w:r>
          </w:p>
        </w:tc>
      </w:tr>
      <w:tr w:rsidR="00BB4999" w:rsidRPr="006E4FEE" w14:paraId="1885F13F" w14:textId="77777777" w:rsidTr="0080631F">
        <w:tc>
          <w:tcPr>
            <w:tcW w:w="3005" w:type="dxa"/>
            <w:tcBorders>
              <w:left w:val="single" w:sz="1" w:space="0" w:color="000000"/>
              <w:bottom w:val="single" w:sz="1" w:space="0" w:color="000000"/>
            </w:tcBorders>
            <w:shd w:val="clear" w:color="auto" w:fill="E6E6E6"/>
          </w:tcPr>
          <w:p w14:paraId="75DC13F7"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Obrazložitev – pojasnilo projektanta</w:t>
            </w:r>
          </w:p>
        </w:tc>
        <w:tc>
          <w:tcPr>
            <w:tcW w:w="6069" w:type="dxa"/>
            <w:tcBorders>
              <w:left w:val="single" w:sz="1" w:space="0" w:color="000000"/>
              <w:bottom w:val="single" w:sz="1" w:space="0" w:color="000000"/>
              <w:right w:val="single" w:sz="1" w:space="0" w:color="000000"/>
            </w:tcBorders>
            <w:shd w:val="clear" w:color="auto" w:fill="auto"/>
          </w:tcPr>
          <w:p w14:paraId="16F6E398" w14:textId="77777777" w:rsidR="00BB4999" w:rsidRPr="006E4FEE" w:rsidRDefault="00BB4999" w:rsidP="00BB4999">
            <w:pPr>
              <w:widowControl w:val="0"/>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Projektant je preveril podan predlog, ki je s stališča čim boljšega ščitenja zaselka Slokarji pred visokimi vodami sprejemljiv. Glede na predvideno konfiguracijo terena bo projektant v dopolnitvi rešitve preveril in upošteval drugačen potek odvodnega kanala zahodno od zaselka. Rešitev je bila dogovorjena na terenu na skupnem sestanku s krajani dne 18. 5. 2022.</w:t>
            </w:r>
          </w:p>
        </w:tc>
      </w:tr>
    </w:tbl>
    <w:p w14:paraId="6584CC1C" w14:textId="77777777" w:rsidR="00BB4999" w:rsidRPr="006E4FEE" w:rsidRDefault="00BB4999" w:rsidP="00BB4999">
      <w:pPr>
        <w:widowControl w:val="0"/>
        <w:overflowPunct w:val="0"/>
        <w:autoSpaceDE w:val="0"/>
        <w:spacing w:after="0" w:line="240" w:lineRule="auto"/>
        <w:textAlignment w:val="baseline"/>
        <w:rPr>
          <w:rFonts w:ascii="Calibri Light" w:hAnsi="Calibri Light" w:cs="Times New Roman"/>
          <w:sz w:val="24"/>
          <w:szCs w:val="24"/>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05"/>
        <w:gridCol w:w="6069"/>
      </w:tblGrid>
      <w:tr w:rsidR="00BB4999" w:rsidRPr="006E4FEE" w14:paraId="216832CE" w14:textId="77777777" w:rsidTr="0080631F">
        <w:tc>
          <w:tcPr>
            <w:tcW w:w="3005" w:type="dxa"/>
            <w:tcBorders>
              <w:top w:val="single" w:sz="4" w:space="0" w:color="auto"/>
              <w:left w:val="single" w:sz="2" w:space="0" w:color="000000"/>
              <w:bottom w:val="single" w:sz="2" w:space="0" w:color="000000"/>
              <w:right w:val="single" w:sz="2" w:space="0" w:color="000000"/>
            </w:tcBorders>
            <w:shd w:val="clear" w:color="auto" w:fill="E6E6E6"/>
          </w:tcPr>
          <w:p w14:paraId="3297404A"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Zaporedna številka pripombe</w:t>
            </w:r>
          </w:p>
        </w:tc>
        <w:tc>
          <w:tcPr>
            <w:tcW w:w="6069" w:type="dxa"/>
            <w:tcBorders>
              <w:top w:val="single" w:sz="4" w:space="0" w:color="auto"/>
              <w:left w:val="single" w:sz="2" w:space="0" w:color="000000"/>
              <w:bottom w:val="single" w:sz="2" w:space="0" w:color="000000"/>
              <w:right w:val="single" w:sz="2" w:space="0" w:color="000000"/>
            </w:tcBorders>
            <w:shd w:val="clear" w:color="auto" w:fill="auto"/>
          </w:tcPr>
          <w:p w14:paraId="6F8A22DC"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Pr>
                <w:rFonts w:ascii="Calibri Light" w:hAnsi="Calibri Light" w:cs="Arial"/>
                <w:sz w:val="24"/>
                <w:szCs w:val="24"/>
                <w:lang w:eastAsia="zh-CN"/>
              </w:rPr>
              <w:t>4</w:t>
            </w:r>
            <w:r w:rsidRPr="006E4FEE">
              <w:rPr>
                <w:rFonts w:ascii="Calibri Light" w:hAnsi="Calibri Light" w:cs="Arial"/>
                <w:sz w:val="24"/>
                <w:szCs w:val="24"/>
                <w:lang w:eastAsia="zh-CN"/>
              </w:rPr>
              <w:t>/223</w:t>
            </w:r>
          </w:p>
        </w:tc>
      </w:tr>
      <w:tr w:rsidR="00BB4999" w:rsidRPr="006E4FEE" w14:paraId="396B4B5C" w14:textId="77777777" w:rsidTr="0080631F">
        <w:tc>
          <w:tcPr>
            <w:tcW w:w="3005" w:type="dxa"/>
            <w:tcBorders>
              <w:top w:val="single" w:sz="2" w:space="0" w:color="000000"/>
              <w:left w:val="single" w:sz="2" w:space="0" w:color="000000"/>
              <w:bottom w:val="single" w:sz="2" w:space="0" w:color="000000"/>
              <w:right w:val="single" w:sz="2" w:space="0" w:color="000000"/>
            </w:tcBorders>
            <w:shd w:val="clear" w:color="auto" w:fill="E6E6E6"/>
          </w:tcPr>
          <w:p w14:paraId="3571DD6E"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Datum prejema</w:t>
            </w:r>
          </w:p>
        </w:tc>
        <w:tc>
          <w:tcPr>
            <w:tcW w:w="6069" w:type="dxa"/>
            <w:tcBorders>
              <w:top w:val="single" w:sz="2" w:space="0" w:color="000000"/>
              <w:left w:val="single" w:sz="2" w:space="0" w:color="000000"/>
              <w:bottom w:val="single" w:sz="2" w:space="0" w:color="000000"/>
              <w:right w:val="single" w:sz="2" w:space="0" w:color="000000"/>
            </w:tcBorders>
            <w:shd w:val="clear" w:color="auto" w:fill="auto"/>
          </w:tcPr>
          <w:p w14:paraId="6C48A192"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20. 5. 2022</w:t>
            </w:r>
          </w:p>
        </w:tc>
      </w:tr>
      <w:tr w:rsidR="00BB4999" w:rsidRPr="006E4FEE" w14:paraId="1B27F99B" w14:textId="77777777" w:rsidTr="0080631F">
        <w:tc>
          <w:tcPr>
            <w:tcW w:w="3005" w:type="dxa"/>
            <w:tcBorders>
              <w:top w:val="single" w:sz="2" w:space="0" w:color="000000"/>
              <w:left w:val="single" w:sz="2" w:space="0" w:color="000000"/>
              <w:bottom w:val="single" w:sz="2" w:space="0" w:color="000000"/>
              <w:right w:val="single" w:sz="2" w:space="0" w:color="000000"/>
            </w:tcBorders>
            <w:shd w:val="clear" w:color="auto" w:fill="E6E6E6"/>
          </w:tcPr>
          <w:p w14:paraId="6436E2DC"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Parcela številka</w:t>
            </w:r>
          </w:p>
        </w:tc>
        <w:tc>
          <w:tcPr>
            <w:tcW w:w="6069" w:type="dxa"/>
            <w:tcBorders>
              <w:top w:val="single" w:sz="2" w:space="0" w:color="000000"/>
              <w:left w:val="single" w:sz="2" w:space="0" w:color="000000"/>
              <w:bottom w:val="single" w:sz="2" w:space="0" w:color="000000"/>
              <w:right w:val="single" w:sz="2" w:space="0" w:color="000000"/>
            </w:tcBorders>
            <w:shd w:val="clear" w:color="auto" w:fill="auto"/>
          </w:tcPr>
          <w:p w14:paraId="28A9F4FB"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1852/142 in 1852/274 , obe k. o. Lokavec</w:t>
            </w:r>
          </w:p>
        </w:tc>
      </w:tr>
      <w:tr w:rsidR="00BB4999" w:rsidRPr="006E4FEE" w14:paraId="2D5BFF05" w14:textId="77777777" w:rsidTr="0080631F">
        <w:tc>
          <w:tcPr>
            <w:tcW w:w="3005" w:type="dxa"/>
            <w:tcBorders>
              <w:top w:val="single" w:sz="2" w:space="0" w:color="000000"/>
              <w:left w:val="single" w:sz="1" w:space="0" w:color="000000"/>
              <w:bottom w:val="single" w:sz="1" w:space="0" w:color="000000"/>
            </w:tcBorders>
            <w:shd w:val="clear" w:color="auto" w:fill="E6E6E6"/>
          </w:tcPr>
          <w:p w14:paraId="679F8087"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Pripomba</w:t>
            </w:r>
          </w:p>
        </w:tc>
        <w:tc>
          <w:tcPr>
            <w:tcW w:w="6069" w:type="dxa"/>
            <w:tcBorders>
              <w:top w:val="single" w:sz="2" w:space="0" w:color="000000"/>
              <w:left w:val="single" w:sz="1" w:space="0" w:color="000000"/>
              <w:bottom w:val="single" w:sz="1" w:space="0" w:color="000000"/>
              <w:right w:val="single" w:sz="1" w:space="0" w:color="000000"/>
            </w:tcBorders>
            <w:shd w:val="clear" w:color="auto" w:fill="auto"/>
          </w:tcPr>
          <w:p w14:paraId="6D12B759"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Sem lastnik parcel št. 1852/142 in 1852/274</w:t>
            </w:r>
            <w:r>
              <w:rPr>
                <w:rFonts w:ascii="Calibri Light" w:hAnsi="Calibri Light" w:cs="Arial"/>
                <w:sz w:val="24"/>
                <w:szCs w:val="24"/>
                <w:lang w:eastAsia="zh-CN"/>
              </w:rPr>
              <w:t>,</w:t>
            </w:r>
            <w:r w:rsidRPr="006E4FEE">
              <w:rPr>
                <w:rFonts w:ascii="Calibri Light" w:hAnsi="Calibri Light" w:cs="Arial"/>
                <w:sz w:val="24"/>
                <w:szCs w:val="24"/>
                <w:lang w:eastAsia="zh-CN"/>
              </w:rPr>
              <w:t xml:space="preserve"> zato vam želim podati pripombe glede nadaljnjih posegov v zemljišče (izgradnja ovinka in odvodnih kanalov).</w:t>
            </w:r>
          </w:p>
          <w:p w14:paraId="0210B84A" w14:textId="77777777" w:rsidR="00BB4999" w:rsidRPr="006E4FEE" w:rsidRDefault="00BB4999" w:rsidP="00BB4999">
            <w:pPr>
              <w:widowControl w:val="0"/>
              <w:numPr>
                <w:ilvl w:val="0"/>
                <w:numId w:val="8"/>
              </w:numPr>
              <w:suppressLineNumbers/>
              <w:suppressAutoHyphens/>
              <w:overflowPunct w:val="0"/>
              <w:autoSpaceDE w:val="0"/>
              <w:spacing w:after="0" w:line="240" w:lineRule="auto"/>
              <w:ind w:left="357"/>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Z ozirom, ker je bilo zemljišče za cesto odvzeto že leta 2010 brez vsakega dokumenta in še do danes ni bilo izvedeno plačilo za vzeto zemljišče in negativnih izkušenj glede odkupa</w:t>
            </w:r>
            <w:r>
              <w:rPr>
                <w:rFonts w:ascii="Calibri Light" w:hAnsi="Calibri Light" w:cs="Arial"/>
                <w:sz w:val="24"/>
                <w:szCs w:val="24"/>
                <w:lang w:eastAsia="zh-CN"/>
              </w:rPr>
              <w:t>,</w:t>
            </w:r>
            <w:r w:rsidRPr="006E4FEE">
              <w:rPr>
                <w:rFonts w:ascii="Calibri Light" w:hAnsi="Calibri Light" w:cs="Arial"/>
                <w:sz w:val="24"/>
                <w:szCs w:val="24"/>
                <w:lang w:eastAsia="zh-CN"/>
              </w:rPr>
              <w:t xml:space="preserve"> se ne strinjam z nadaljnjimi posegi v zemljišče. Razlastitveni postopke september 2021.</w:t>
            </w:r>
          </w:p>
          <w:p w14:paraId="567A922C" w14:textId="77777777" w:rsidR="00BB4999" w:rsidRPr="006E4FEE" w:rsidRDefault="00BB4999" w:rsidP="00BB4999">
            <w:pPr>
              <w:widowControl w:val="0"/>
              <w:suppressLineNumbers/>
              <w:overflowPunct w:val="0"/>
              <w:autoSpaceDE w:val="0"/>
              <w:spacing w:after="0" w:line="240" w:lineRule="auto"/>
              <w:ind w:left="357"/>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V 12. letih upravljavec ceste ni postavil nobenega prometnega znaka pred ovinkom (np</w:t>
            </w:r>
            <w:r>
              <w:rPr>
                <w:rFonts w:ascii="Calibri Light" w:hAnsi="Calibri Light" w:cs="Arial"/>
                <w:sz w:val="24"/>
                <w:szCs w:val="24"/>
                <w:lang w:eastAsia="zh-CN"/>
              </w:rPr>
              <w:t>r</w:t>
            </w:r>
            <w:r w:rsidRPr="006E4FEE">
              <w:rPr>
                <w:rFonts w:ascii="Calibri Light" w:hAnsi="Calibri Light" w:cs="Arial"/>
                <w:sz w:val="24"/>
                <w:szCs w:val="24"/>
                <w:lang w:eastAsia="zh-CN"/>
              </w:rPr>
              <w:t>. omejitev hitrosti, oster ovinek itd</w:t>
            </w:r>
            <w:r>
              <w:rPr>
                <w:rFonts w:ascii="Calibri Light" w:hAnsi="Calibri Light" w:cs="Arial"/>
                <w:sz w:val="24"/>
                <w:szCs w:val="24"/>
                <w:lang w:eastAsia="zh-CN"/>
              </w:rPr>
              <w:t>.</w:t>
            </w:r>
            <w:r w:rsidRPr="006E4FEE">
              <w:rPr>
                <w:rFonts w:ascii="Calibri Light" w:hAnsi="Calibri Light" w:cs="Arial"/>
                <w:sz w:val="24"/>
                <w:szCs w:val="24"/>
                <w:lang w:eastAsia="zh-CN"/>
              </w:rPr>
              <w:t xml:space="preserve">). Očitno ni potrebna opozorilna </w:t>
            </w:r>
            <w:r w:rsidRPr="006E4FEE">
              <w:rPr>
                <w:rFonts w:ascii="Calibri Light" w:hAnsi="Calibri Light" w:cs="Arial"/>
                <w:sz w:val="24"/>
                <w:szCs w:val="24"/>
                <w:lang w:eastAsia="zh-CN"/>
              </w:rPr>
              <w:lastRenderedPageBreak/>
              <w:t>signalizacija in s tem ni potrebna gradnja novega ovinka.</w:t>
            </w:r>
          </w:p>
          <w:p w14:paraId="37469108" w14:textId="77777777" w:rsidR="00BB4999" w:rsidRDefault="00BB4999" w:rsidP="00BB4999">
            <w:pPr>
              <w:widowControl w:val="0"/>
              <w:numPr>
                <w:ilvl w:val="0"/>
                <w:numId w:val="8"/>
              </w:numPr>
              <w:suppressLineNumbers/>
              <w:suppressAutoHyphens/>
              <w:overflowPunct w:val="0"/>
              <w:autoSpaceDE w:val="0"/>
              <w:spacing w:after="0" w:line="240" w:lineRule="auto"/>
              <w:ind w:left="340"/>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Ovinek postavljate na parcelo št. 1852/142, na kateri se po načrtu prav tam pojavijo ob močnem dežju veliki izviri talne vode imenovane Vipavce, ker je na tem mestu močvirnato področje (6 slik v prilogi).</w:t>
            </w:r>
          </w:p>
          <w:p w14:paraId="2936B1BB" w14:textId="77777777" w:rsidR="00BB4999" w:rsidRPr="006E4FEE" w:rsidRDefault="00BB4999" w:rsidP="00BB4999">
            <w:pPr>
              <w:widowControl w:val="0"/>
              <w:suppressLineNumbers/>
              <w:overflowPunct w:val="0"/>
              <w:autoSpaceDE w:val="0"/>
              <w:spacing w:after="0" w:line="240" w:lineRule="auto"/>
              <w:ind w:left="340"/>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 xml:space="preserve">Nadalje s tem projektom je zasut in s tem uničen izvir studenca </w:t>
            </w:r>
            <w:proofErr w:type="spellStart"/>
            <w:r w:rsidRPr="006E4FEE">
              <w:rPr>
                <w:rFonts w:ascii="Calibri Light" w:hAnsi="Calibri Light" w:cs="Arial"/>
                <w:sz w:val="24"/>
                <w:szCs w:val="24"/>
                <w:lang w:eastAsia="zh-CN"/>
              </w:rPr>
              <w:t>Rovence</w:t>
            </w:r>
            <w:proofErr w:type="spellEnd"/>
            <w:r w:rsidRPr="006E4FEE">
              <w:rPr>
                <w:rFonts w:ascii="Calibri Light" w:hAnsi="Calibri Light" w:cs="Arial"/>
                <w:sz w:val="24"/>
                <w:szCs w:val="24"/>
                <w:lang w:eastAsia="zh-CN"/>
              </w:rPr>
              <w:t xml:space="preserve"> na parceli št. 1852/274. S tem dejanjem postavljam ključno vprašanje oz. smisel te gradnje. »Iz celotnega cestišča se mora kontrolirano odvajati voda</w:t>
            </w:r>
            <w:r>
              <w:rPr>
                <w:rFonts w:ascii="Calibri Light" w:hAnsi="Calibri Light" w:cs="Arial"/>
                <w:sz w:val="24"/>
                <w:szCs w:val="24"/>
                <w:lang w:eastAsia="zh-CN"/>
              </w:rPr>
              <w:t>,</w:t>
            </w:r>
            <w:r w:rsidRPr="006E4FEE">
              <w:rPr>
                <w:rFonts w:ascii="Calibri Light" w:hAnsi="Calibri Light" w:cs="Arial"/>
                <w:sz w:val="24"/>
                <w:szCs w:val="24"/>
                <w:lang w:eastAsia="zh-CN"/>
              </w:rPr>
              <w:t xml:space="preserve"> tukaj pa kar zasujete izvir studenca in dodatne izbruhe vode.« Kakšen je to smisel zbiranja vode s cestišča, če pa naravne vodne izvire z zasutjem uničite in s tem zanemarite drugi tok vode</w:t>
            </w:r>
            <w:r>
              <w:rPr>
                <w:rFonts w:ascii="Calibri Light" w:hAnsi="Calibri Light" w:cs="Arial"/>
                <w:sz w:val="24"/>
                <w:szCs w:val="24"/>
                <w:lang w:eastAsia="zh-CN"/>
              </w:rPr>
              <w:t>,</w:t>
            </w:r>
            <w:r w:rsidRPr="006E4FEE">
              <w:rPr>
                <w:rFonts w:ascii="Calibri Light" w:hAnsi="Calibri Light" w:cs="Arial"/>
                <w:sz w:val="24"/>
                <w:szCs w:val="24"/>
                <w:lang w:eastAsia="zh-CN"/>
              </w:rPr>
              <w:t xml:space="preserve"> katerega si bo voda dobila.</w:t>
            </w:r>
          </w:p>
          <w:p w14:paraId="324D13E6" w14:textId="77777777" w:rsidR="00BB4999" w:rsidRPr="006E4FEE" w:rsidRDefault="00BB4999" w:rsidP="00BB4999">
            <w:pPr>
              <w:widowControl w:val="0"/>
              <w:suppressLineNumbers/>
              <w:overflowPunct w:val="0"/>
              <w:autoSpaceDE w:val="0"/>
              <w:spacing w:after="0" w:line="240" w:lineRule="auto"/>
              <w:ind w:left="340"/>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Slike izvira so arhivirane na Občini Ajdovščina.</w:t>
            </w:r>
          </w:p>
          <w:p w14:paraId="52012489" w14:textId="77777777" w:rsidR="00BB4999" w:rsidRPr="006E4FEE" w:rsidRDefault="00BB4999" w:rsidP="00BB4999">
            <w:pPr>
              <w:widowControl w:val="0"/>
              <w:suppressLineNumbers/>
              <w:overflowPunct w:val="0"/>
              <w:autoSpaceDE w:val="0"/>
              <w:spacing w:after="0" w:line="240" w:lineRule="auto"/>
              <w:ind w:left="357"/>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Nadalje uničen kje vhod v parcelo št. 1852/142 in uporaben teren za košnjo trave.</w:t>
            </w:r>
          </w:p>
          <w:p w14:paraId="10E38EA3" w14:textId="77777777" w:rsidR="00BB4999" w:rsidRPr="006E4FEE" w:rsidRDefault="00BB4999" w:rsidP="00BB4999">
            <w:pPr>
              <w:widowControl w:val="0"/>
              <w:suppressLineNumbers/>
              <w:overflowPunct w:val="0"/>
              <w:autoSpaceDE w:val="0"/>
              <w:spacing w:after="0" w:line="240" w:lineRule="auto"/>
              <w:ind w:left="720"/>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Predlog alternative:</w:t>
            </w:r>
          </w:p>
          <w:p w14:paraId="04E3C827" w14:textId="77777777" w:rsidR="00BB4999" w:rsidRPr="006E4FEE" w:rsidRDefault="00BB4999" w:rsidP="00BB4999">
            <w:pPr>
              <w:widowControl w:val="0"/>
              <w:numPr>
                <w:ilvl w:val="0"/>
                <w:numId w:val="9"/>
              </w:numPr>
              <w:suppressLineNumbers/>
              <w:suppressAutoHyphen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Ovinek izvedite južno oz. pod sedanjo novo cesto</w:t>
            </w:r>
            <w:r>
              <w:rPr>
                <w:rFonts w:ascii="Calibri Light" w:hAnsi="Calibri Light" w:cs="Arial"/>
                <w:sz w:val="24"/>
                <w:szCs w:val="24"/>
                <w:lang w:eastAsia="zh-CN"/>
              </w:rPr>
              <w:t>,</w:t>
            </w:r>
            <w:r w:rsidRPr="006E4FEE">
              <w:rPr>
                <w:rFonts w:ascii="Calibri Light" w:hAnsi="Calibri Light" w:cs="Arial"/>
                <w:sz w:val="24"/>
                <w:szCs w:val="24"/>
                <w:lang w:eastAsia="zh-CN"/>
              </w:rPr>
              <w:t xml:space="preserve"> na parceli</w:t>
            </w:r>
            <w:r>
              <w:rPr>
                <w:rFonts w:ascii="Calibri Light" w:hAnsi="Calibri Light" w:cs="Arial"/>
                <w:sz w:val="24"/>
                <w:szCs w:val="24"/>
                <w:lang w:eastAsia="zh-CN"/>
              </w:rPr>
              <w:t>,</w:t>
            </w:r>
            <w:r w:rsidRPr="006E4FEE">
              <w:rPr>
                <w:rFonts w:ascii="Calibri Light" w:hAnsi="Calibri Light" w:cs="Arial"/>
                <w:sz w:val="24"/>
                <w:szCs w:val="24"/>
                <w:lang w:eastAsia="zh-CN"/>
              </w:rPr>
              <w:t xml:space="preserve"> katera je last države oz. občine. Če se gre pa še za problemi vzpona se to cesto, da že spuščati dosti prej apeliram in to spet po državnem zemljišču. Torej zadevo lahko uredite z minimalnim prizadetjem in stroškov </w:t>
            </w:r>
            <w:proofErr w:type="spellStart"/>
            <w:r w:rsidRPr="006E4FEE">
              <w:rPr>
                <w:rFonts w:ascii="Calibri Light" w:hAnsi="Calibri Light" w:cs="Arial"/>
                <w:sz w:val="24"/>
                <w:szCs w:val="24"/>
                <w:lang w:eastAsia="zh-CN"/>
              </w:rPr>
              <w:t>privat</w:t>
            </w:r>
            <w:proofErr w:type="spellEnd"/>
            <w:r w:rsidRPr="006E4FEE">
              <w:rPr>
                <w:rFonts w:ascii="Calibri Light" w:hAnsi="Calibri Light" w:cs="Arial"/>
                <w:sz w:val="24"/>
                <w:szCs w:val="24"/>
                <w:lang w:eastAsia="zh-CN"/>
              </w:rPr>
              <w:t xml:space="preserve"> parcele, uničenih vodnih virov in še trdnejša podlaga terena. </w:t>
            </w:r>
          </w:p>
          <w:p w14:paraId="318237D7" w14:textId="77777777" w:rsidR="00BB4999" w:rsidRPr="006E4FEE" w:rsidRDefault="00BB4999" w:rsidP="00BB4999">
            <w:pPr>
              <w:widowControl w:val="0"/>
              <w:numPr>
                <w:ilvl w:val="0"/>
                <w:numId w:val="9"/>
              </w:numPr>
              <w:suppressLineNumbers/>
              <w:suppressAutoHyphen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 xml:space="preserve">Zakaj ne bi prejšnjo in sedanjo cesto povezali malo višje (severno), kjer je kota višine in razdalje med eno in drugo cesto najmanjša? </w:t>
            </w:r>
          </w:p>
          <w:p w14:paraId="6BA50B5E" w14:textId="77777777" w:rsidR="00BB4999" w:rsidRPr="006E4FEE" w:rsidRDefault="00BB4999" w:rsidP="00BB4999">
            <w:pPr>
              <w:widowControl w:val="0"/>
              <w:numPr>
                <w:ilvl w:val="0"/>
                <w:numId w:val="9"/>
              </w:numPr>
              <w:suppressLineNumbers/>
              <w:suppressAutoHyphen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 xml:space="preserve">Z to novo cesto se postavlja ključno dejstvo. </w:t>
            </w:r>
            <w:proofErr w:type="spellStart"/>
            <w:r w:rsidRPr="006E4FEE">
              <w:rPr>
                <w:rFonts w:ascii="Calibri Light" w:hAnsi="Calibri Light" w:cs="Arial"/>
                <w:sz w:val="24"/>
                <w:szCs w:val="24"/>
                <w:lang w:eastAsia="zh-CN"/>
              </w:rPr>
              <w:t>Konfiguracijsko</w:t>
            </w:r>
            <w:proofErr w:type="spellEnd"/>
            <w:r w:rsidRPr="006E4FEE">
              <w:rPr>
                <w:rFonts w:ascii="Calibri Light" w:hAnsi="Calibri Light" w:cs="Arial"/>
                <w:sz w:val="24"/>
                <w:szCs w:val="24"/>
                <w:lang w:eastAsia="zh-CN"/>
              </w:rPr>
              <w:t xml:space="preserve"> neprimerljivo slabše izpeljana kot prejšnja cesta. Postavljena isto v plazovit teren in z ozirom, ker je višje je nevarnost daljšega obsežnejšega zdrsa in s tem odpiranje novih problemov. Uničena Resljeva cesta kot naravni spomenik.</w:t>
            </w:r>
          </w:p>
          <w:p w14:paraId="35B2144D"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Pr>
                <w:rFonts w:ascii="Calibri Light" w:hAnsi="Calibri Light" w:cs="Arial"/>
                <w:sz w:val="24"/>
                <w:szCs w:val="24"/>
                <w:lang w:eastAsia="zh-CN"/>
              </w:rPr>
              <w:t>3.</w:t>
            </w:r>
            <w:r w:rsidRPr="006E4FEE">
              <w:rPr>
                <w:rFonts w:ascii="Calibri Light" w:hAnsi="Calibri Light" w:cs="Arial"/>
                <w:sz w:val="24"/>
                <w:szCs w:val="24"/>
                <w:lang w:eastAsia="zh-CN"/>
              </w:rPr>
              <w:t xml:space="preserve"> Postavitev kanala po sredini parcele je nesprejemljiva. Onemogočena košnja trave, spravilo sena, spravilo drvi iz poraščenega zgornjega dela parcele. Skratka onemogočeno je gibanje z delovnimi stroji po parceli. </w:t>
            </w:r>
            <w:proofErr w:type="spellStart"/>
            <w:r w:rsidRPr="006E4FEE">
              <w:rPr>
                <w:rFonts w:ascii="Calibri Light" w:hAnsi="Calibri Light" w:cs="Arial"/>
                <w:sz w:val="24"/>
                <w:szCs w:val="24"/>
                <w:lang w:eastAsia="zh-CN"/>
              </w:rPr>
              <w:t>Presečete</w:t>
            </w:r>
            <w:proofErr w:type="spellEnd"/>
            <w:r w:rsidRPr="006E4FEE">
              <w:rPr>
                <w:rFonts w:ascii="Calibri Light" w:hAnsi="Calibri Light" w:cs="Arial"/>
                <w:sz w:val="24"/>
                <w:szCs w:val="24"/>
                <w:lang w:eastAsia="zh-CN"/>
              </w:rPr>
              <w:t xml:space="preserve"> mi poti</w:t>
            </w:r>
            <w:r>
              <w:rPr>
                <w:rFonts w:ascii="Calibri Light" w:hAnsi="Calibri Light" w:cs="Arial"/>
                <w:sz w:val="24"/>
                <w:szCs w:val="24"/>
                <w:lang w:eastAsia="zh-CN"/>
              </w:rPr>
              <w:t>,</w:t>
            </w:r>
            <w:r w:rsidRPr="006E4FEE">
              <w:rPr>
                <w:rFonts w:ascii="Calibri Light" w:hAnsi="Calibri Light" w:cs="Arial"/>
                <w:sz w:val="24"/>
                <w:szCs w:val="24"/>
                <w:lang w:eastAsia="zh-CN"/>
              </w:rPr>
              <w:t xml:space="preserve"> katere so nujne za dostop z delovnim strojem v vsak del parcele. Načelo kmetijskih zemljišč je, da ostanejo v enem samem kosu oz. se združujejo, ne pa da se razcepljajo. Z ozirom ker je odprt kanal neprehodna ovira na zemljišču se zmanjšuje funkcionalnost zemljišča in s tem tudi vrednost same parcele. Kar absolutno ne dopuščam.</w:t>
            </w:r>
          </w:p>
          <w:p w14:paraId="0BC1B142"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V zgornjem delu parcele je nefunkcionalno imeti odprt kanal, ker je teren poraščen z listavci in iglavci. Nabiranje iglic suhe trave, vej od drevja v kanalu (</w:t>
            </w:r>
            <w:proofErr w:type="spellStart"/>
            <w:r w:rsidRPr="006E4FEE">
              <w:rPr>
                <w:rFonts w:ascii="Calibri Light" w:hAnsi="Calibri Light" w:cs="Arial"/>
                <w:sz w:val="24"/>
                <w:szCs w:val="24"/>
                <w:lang w:eastAsia="zh-CN"/>
              </w:rPr>
              <w:t>mašitev</w:t>
            </w:r>
            <w:proofErr w:type="spellEnd"/>
            <w:r w:rsidRPr="006E4FEE">
              <w:rPr>
                <w:rFonts w:ascii="Calibri Light" w:hAnsi="Calibri Light" w:cs="Arial"/>
                <w:sz w:val="24"/>
                <w:szCs w:val="24"/>
                <w:lang w:eastAsia="zh-CN"/>
              </w:rPr>
              <w:t xml:space="preserve"> kanala). Še posebno ob </w:t>
            </w:r>
            <w:r w:rsidRPr="006E4FEE">
              <w:rPr>
                <w:rFonts w:ascii="Calibri Light" w:hAnsi="Calibri Light" w:cs="Arial"/>
                <w:sz w:val="24"/>
                <w:szCs w:val="24"/>
                <w:lang w:eastAsia="zh-CN"/>
              </w:rPr>
              <w:lastRenderedPageBreak/>
              <w:t>prisotnosti burje. V dokaz 2 sliki v prilogi stanje propustov in nadaljnjega kanala iz propusta.</w:t>
            </w:r>
          </w:p>
          <w:p w14:paraId="20B9D7F1"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Sliki propustov sta arhivirani na Občini Ajdovščina.</w:t>
            </w:r>
          </w:p>
          <w:p w14:paraId="149DFD6A"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Alternativa: Kanal (cev) vgraditi v teren in s tem bo narejena minimalna škoda zemljišča. Nabiranja listja, vejevja in ostalega gozdnega odpada ni. Traso zamakniti 15 m desno in s tem zmanjšanje razdalje prizadetega terena in enostavnejša postavitev vkopanega kanala (enakomernejši nagib terena kot osnovni varianti kjer je zgornji del strm in spodnji del skoraj raven).</w:t>
            </w:r>
          </w:p>
          <w:p w14:paraId="0C0F7C37"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 xml:space="preserve">Naj še omenim, da je LGB geodetska družba 2. 4. 2019 po naročilo DRSC eventualno </w:t>
            </w:r>
            <w:proofErr w:type="spellStart"/>
            <w:r w:rsidRPr="006E4FEE">
              <w:rPr>
                <w:rFonts w:ascii="Calibri Light" w:hAnsi="Calibri Light" w:cs="Arial"/>
                <w:sz w:val="24"/>
                <w:szCs w:val="24"/>
                <w:lang w:eastAsia="zh-CN"/>
              </w:rPr>
              <w:t>zamejičila</w:t>
            </w:r>
            <w:proofErr w:type="spellEnd"/>
            <w:r w:rsidRPr="006E4FEE">
              <w:rPr>
                <w:rFonts w:ascii="Calibri Light" w:hAnsi="Calibri Light" w:cs="Arial"/>
                <w:sz w:val="24"/>
                <w:szCs w:val="24"/>
                <w:lang w:eastAsia="zh-CN"/>
              </w:rPr>
              <w:t xml:space="preserve"> še dodatno odvzetje zemljišča za kanal ob severovzhodnem robu parcele. Za to </w:t>
            </w:r>
            <w:proofErr w:type="spellStart"/>
            <w:r w:rsidRPr="006E4FEE">
              <w:rPr>
                <w:rFonts w:ascii="Calibri Light" w:hAnsi="Calibri Light" w:cs="Arial"/>
                <w:sz w:val="24"/>
                <w:szCs w:val="24"/>
                <w:lang w:eastAsia="zh-CN"/>
              </w:rPr>
              <w:t>mejičenje</w:t>
            </w:r>
            <w:proofErr w:type="spellEnd"/>
            <w:r w:rsidRPr="006E4FEE">
              <w:rPr>
                <w:rFonts w:ascii="Calibri Light" w:hAnsi="Calibri Light" w:cs="Arial"/>
                <w:sz w:val="24"/>
                <w:szCs w:val="24"/>
                <w:lang w:eastAsia="zh-CN"/>
              </w:rPr>
              <w:t xml:space="preserve"> sem se načeloma strinjal. Očitno to ne drži več. Kaj je DRSI sploh želela ni jasno razvidno, ker so se izogibali podajanju jasnih pojasnil. Priloge zaviti oklepaj (pisanja odvetnika Čibeja).</w:t>
            </w:r>
          </w:p>
          <w:p w14:paraId="491D0001"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Dokumenti so arhivirani na Občini Ajdovščina.</w:t>
            </w:r>
          </w:p>
          <w:p w14:paraId="7895FEC7" w14:textId="77777777" w:rsidR="00BB4999" w:rsidRPr="006E4FEE" w:rsidRDefault="00BB4999" w:rsidP="00BB4999">
            <w:pPr>
              <w:widowControl w:val="0"/>
              <w:suppressLineNumbers/>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Z nadaljnjimi posegi v zemljišče se ne strinjam. Razlogi: Zaradi že 12 letnega zavlačevanja poštenega plačila za do sedaj odvzeto zemljišče leta 2010 in to brez nobenega dokumenta o namenu odvzetja v startu gradnje ceste oktobra 2010 in negativnih izkušenj iz preteklosti z DRSI. Priloga: Zapisnik o razlastitvi 6. 9. 2021 kateri piše o 15. dnevnem roku za odgovor (v zavitem oklepaju) Odgovora pa po 8 mesecev še vedno ni. Ima pa še eden postopek glede reševanja lastništva zemljišča DRSI kateri traja 3 leta in tudi žal še ni rešen.</w:t>
            </w:r>
          </w:p>
        </w:tc>
      </w:tr>
      <w:tr w:rsidR="00BB4999" w:rsidRPr="006E4FEE" w14:paraId="5DB5D307" w14:textId="77777777" w:rsidTr="0080631F">
        <w:tc>
          <w:tcPr>
            <w:tcW w:w="3005" w:type="dxa"/>
            <w:tcBorders>
              <w:left w:val="single" w:sz="1" w:space="0" w:color="000000"/>
              <w:bottom w:val="single" w:sz="1" w:space="0" w:color="000000"/>
            </w:tcBorders>
            <w:shd w:val="clear" w:color="auto" w:fill="E6E6E6"/>
          </w:tcPr>
          <w:p w14:paraId="3D533DDB"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lastRenderedPageBreak/>
              <w:t>Stališče</w:t>
            </w:r>
          </w:p>
        </w:tc>
        <w:tc>
          <w:tcPr>
            <w:tcW w:w="6069" w:type="dxa"/>
            <w:tcBorders>
              <w:left w:val="single" w:sz="1" w:space="0" w:color="000000"/>
              <w:bottom w:val="single" w:sz="1" w:space="0" w:color="000000"/>
              <w:right w:val="single" w:sz="1" w:space="0" w:color="000000"/>
            </w:tcBorders>
            <w:shd w:val="clear" w:color="auto" w:fill="auto"/>
          </w:tcPr>
          <w:p w14:paraId="3D78C8A2" w14:textId="77777777" w:rsidR="00BB4999" w:rsidRPr="006E4FEE" w:rsidRDefault="00BB4999" w:rsidP="00BB4999">
            <w:pPr>
              <w:widowControl w:val="0"/>
              <w:overflowPunct w:val="0"/>
              <w:autoSpaceDE w:val="0"/>
              <w:snapToGrid w:val="0"/>
              <w:spacing w:after="0" w:line="240" w:lineRule="auto"/>
              <w:textAlignment w:val="baseline"/>
              <w:rPr>
                <w:rFonts w:ascii="Calibri Light" w:hAnsi="Calibri Light" w:cs="Arial"/>
                <w:b/>
                <w:sz w:val="24"/>
                <w:szCs w:val="24"/>
                <w:lang w:eastAsia="zh-CN"/>
              </w:rPr>
            </w:pPr>
            <w:r w:rsidRPr="006E4FEE">
              <w:rPr>
                <w:rFonts w:ascii="Calibri Light" w:hAnsi="Calibri Light" w:cs="Arial"/>
                <w:b/>
                <w:sz w:val="24"/>
                <w:szCs w:val="24"/>
                <w:lang w:eastAsia="zh-CN"/>
              </w:rPr>
              <w:t>DA, pripomba se upošteva</w:t>
            </w:r>
          </w:p>
        </w:tc>
      </w:tr>
      <w:tr w:rsidR="00BB4999" w:rsidRPr="006E4FEE" w14:paraId="5ED0771F" w14:textId="77777777" w:rsidTr="0080631F">
        <w:tc>
          <w:tcPr>
            <w:tcW w:w="3005" w:type="dxa"/>
            <w:tcBorders>
              <w:left w:val="single" w:sz="1" w:space="0" w:color="000000"/>
              <w:bottom w:val="single" w:sz="1" w:space="0" w:color="000000"/>
            </w:tcBorders>
            <w:shd w:val="clear" w:color="auto" w:fill="E6E6E6"/>
          </w:tcPr>
          <w:p w14:paraId="236DAE21" w14:textId="77777777" w:rsidR="00BB4999" w:rsidRPr="006E4FEE" w:rsidRDefault="00BB4999" w:rsidP="00BB4999">
            <w:pPr>
              <w:widowControl w:val="0"/>
              <w:suppressLineNumbers/>
              <w:overflowPunct w:val="0"/>
              <w:autoSpaceDE w:val="0"/>
              <w:spacing w:after="0" w:line="240" w:lineRule="auto"/>
              <w:textAlignment w:val="baseline"/>
              <w:rPr>
                <w:rFonts w:ascii="Calibri Light" w:hAnsi="Calibri Light" w:cs="Arial"/>
                <w:sz w:val="24"/>
                <w:szCs w:val="24"/>
                <w:lang w:eastAsia="zh-CN"/>
              </w:rPr>
            </w:pPr>
            <w:r w:rsidRPr="006E4FEE">
              <w:rPr>
                <w:rFonts w:ascii="Calibri Light" w:hAnsi="Calibri Light" w:cs="Arial"/>
                <w:sz w:val="24"/>
                <w:szCs w:val="24"/>
                <w:lang w:eastAsia="zh-CN"/>
              </w:rPr>
              <w:t>Obrazložitev – pojasnilo projektanta</w:t>
            </w:r>
          </w:p>
        </w:tc>
        <w:tc>
          <w:tcPr>
            <w:tcW w:w="6069" w:type="dxa"/>
            <w:tcBorders>
              <w:left w:val="single" w:sz="1" w:space="0" w:color="000000"/>
              <w:bottom w:val="single" w:sz="1" w:space="0" w:color="000000"/>
              <w:right w:val="single" w:sz="1" w:space="0" w:color="000000"/>
            </w:tcBorders>
            <w:shd w:val="clear" w:color="auto" w:fill="auto"/>
          </w:tcPr>
          <w:p w14:paraId="41BDE1C2" w14:textId="77777777" w:rsidR="00BB4999" w:rsidRPr="006E4FEE" w:rsidRDefault="00BB4999" w:rsidP="00BB4999">
            <w:pPr>
              <w:widowControl w:val="0"/>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 xml:space="preserve">Vse tri podane pripombe so bile evidentirane in pojasnjene na skupnem sestanku s krajani dne 18. 5. 2022 na terenu. Projektant bo predlagane rešitve drugačnega poteka ovinka in navezavo na obstoječo cesto v dopolnitvi rešitve preveril in upošteval. </w:t>
            </w:r>
          </w:p>
          <w:p w14:paraId="2C8AAB0A" w14:textId="77777777" w:rsidR="00BB4999" w:rsidRPr="006E4FEE" w:rsidRDefault="00BB4999" w:rsidP="00BB4999">
            <w:pPr>
              <w:widowControl w:val="0"/>
              <w:overflowPunct w:val="0"/>
              <w:autoSpaceDE w:val="0"/>
              <w:spacing w:after="0" w:line="240" w:lineRule="auto"/>
              <w:jc w:val="both"/>
              <w:textAlignment w:val="baseline"/>
              <w:rPr>
                <w:rFonts w:ascii="Calibri Light" w:hAnsi="Calibri Light" w:cs="Arial"/>
                <w:sz w:val="24"/>
                <w:szCs w:val="24"/>
                <w:lang w:eastAsia="zh-CN"/>
              </w:rPr>
            </w:pPr>
            <w:r w:rsidRPr="006E4FEE">
              <w:rPr>
                <w:rFonts w:ascii="Calibri Light" w:hAnsi="Calibri Light" w:cs="Arial"/>
                <w:sz w:val="24"/>
                <w:szCs w:val="24"/>
                <w:lang w:eastAsia="zh-CN"/>
              </w:rPr>
              <w:t>V letu 2019 je DRSI pričela s postopkom urejanja zemljiškoknjižnega in premoženjskopravnega stanja zemljišč. Ker se lastnik zemljišč ni strinjal z ocenjeno višino odškodnine, pogodbe ni podpisal. Glede na to, da zemljišča predstavljajo del že kategorizirane državne ceste, je DRSI, na podlagi 5. odstavka 194. člena Zakona o urejanju prostora (Ur. l. RS, št. 61/17), začela s postopkom razlastitve, ki pa zaradi nasprotovanja višini odškodnine razlastitvenega zavezanca še ni končan. V kolikor v postopku razlastitve ne bo dosežen sporazum o odškodnini razlaščenih zemljišč, bo o tem odločilo pristojno sodišče v nepravdnem postopku določanja odškodnine.</w:t>
            </w:r>
          </w:p>
        </w:tc>
      </w:tr>
    </w:tbl>
    <w:p w14:paraId="2EC806D9" w14:textId="1E5A61FA" w:rsidR="00BB4999" w:rsidRDefault="00BB4999" w:rsidP="00BB4999">
      <w:pPr>
        <w:shd w:val="clear" w:color="auto" w:fill="FFFFFF"/>
        <w:spacing w:after="0" w:line="240" w:lineRule="auto"/>
        <w:jc w:val="both"/>
        <w:rPr>
          <w:rFonts w:asciiTheme="majorHAnsi" w:hAnsiTheme="majorHAnsi" w:cs="Arial"/>
          <w:sz w:val="24"/>
          <w:szCs w:val="24"/>
        </w:rPr>
      </w:pPr>
    </w:p>
    <w:sectPr w:rsidR="00BB49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ITC NovareseBU">
    <w:altName w:val="Times New Roman"/>
    <w:panose1 w:val="00000000000000000000"/>
    <w:charset w:val="00"/>
    <w:family w:val="modern"/>
    <w:notTrueType/>
    <w:pitch w:val="variable"/>
    <w:sig w:usb0="800000AF" w:usb1="40000048" w:usb2="00000000" w:usb3="00000000" w:csb0="00000003" w:csb1="00000000"/>
  </w:font>
  <w:font w:name="Zurich Cn BT">
    <w:altName w:val="Arial"/>
    <w:charset w:val="0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4F25"/>
    <w:multiLevelType w:val="hybridMultilevel"/>
    <w:tmpl w:val="30E4F4AE"/>
    <w:lvl w:ilvl="0" w:tplc="4608FF8C">
      <w:start w:val="6"/>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8E4DAB"/>
    <w:multiLevelType w:val="hybridMultilevel"/>
    <w:tmpl w:val="AE744D42"/>
    <w:lvl w:ilvl="0" w:tplc="65FCE0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47B67E2"/>
    <w:multiLevelType w:val="hybridMultilevel"/>
    <w:tmpl w:val="A15244B4"/>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4A555D9"/>
    <w:multiLevelType w:val="hybridMultilevel"/>
    <w:tmpl w:val="66BE20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5AD072C"/>
    <w:multiLevelType w:val="hybridMultilevel"/>
    <w:tmpl w:val="388EEB94"/>
    <w:lvl w:ilvl="0" w:tplc="32B00140">
      <w:numFmt w:val="bullet"/>
      <w:lvlText w:val="-"/>
      <w:lvlJc w:val="left"/>
      <w:pPr>
        <w:ind w:left="1065" w:hanging="705"/>
      </w:pPr>
      <w:rPr>
        <w:rFonts w:ascii="Calibri Light" w:eastAsiaTheme="minorHAnsi"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26B61A1"/>
    <w:multiLevelType w:val="hybridMultilevel"/>
    <w:tmpl w:val="06CE66A2"/>
    <w:lvl w:ilvl="0" w:tplc="DB00153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6ABB4E26"/>
    <w:multiLevelType w:val="hybridMultilevel"/>
    <w:tmpl w:val="99A4C65C"/>
    <w:lvl w:ilvl="0" w:tplc="65FCE042">
      <w:start w:val="1"/>
      <w:numFmt w:val="bullet"/>
      <w:lvlText w:val=""/>
      <w:lvlJc w:val="left"/>
      <w:pPr>
        <w:ind w:left="720" w:hanging="360"/>
      </w:pPr>
      <w:rPr>
        <w:rFonts w:ascii="Symbol" w:hAnsi="Symbol" w:hint="default"/>
      </w:rPr>
    </w:lvl>
    <w:lvl w:ilvl="1" w:tplc="65FCE04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966142F"/>
    <w:multiLevelType w:val="hybridMultilevel"/>
    <w:tmpl w:val="1F2EA2E2"/>
    <w:lvl w:ilvl="0" w:tplc="65FCE042">
      <w:start w:val="1"/>
      <w:numFmt w:val="bullet"/>
      <w:lvlText w:val=""/>
      <w:lvlJc w:val="left"/>
      <w:pPr>
        <w:ind w:left="720" w:hanging="360"/>
      </w:pPr>
      <w:rPr>
        <w:rFonts w:ascii="Symbol" w:hAnsi="Symbol" w:hint="default"/>
      </w:rPr>
    </w:lvl>
    <w:lvl w:ilvl="1" w:tplc="303278EE">
      <w:numFmt w:val="bullet"/>
      <w:lvlText w:val="-"/>
      <w:lvlJc w:val="left"/>
      <w:pPr>
        <w:ind w:left="1440" w:hanging="360"/>
      </w:pPr>
      <w:rPr>
        <w:rFonts w:ascii="Calibri Light" w:eastAsia="Times New Roman" w:hAnsi="Calibri Light" w:cs="Arial" w:hint="default"/>
        <w:color w:val="auto"/>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C551652"/>
    <w:multiLevelType w:val="hybridMultilevel"/>
    <w:tmpl w:val="D14CE756"/>
    <w:lvl w:ilvl="0" w:tplc="2214BF34">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E653D40"/>
    <w:multiLevelType w:val="hybridMultilevel"/>
    <w:tmpl w:val="786E74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038701004">
    <w:abstractNumId w:val="3"/>
  </w:num>
  <w:num w:numId="2" w16cid:durableId="206114553">
    <w:abstractNumId w:val="0"/>
  </w:num>
  <w:num w:numId="3" w16cid:durableId="1029144147">
    <w:abstractNumId w:val="1"/>
  </w:num>
  <w:num w:numId="4" w16cid:durableId="2102871938">
    <w:abstractNumId w:val="4"/>
  </w:num>
  <w:num w:numId="5" w16cid:durableId="619654174">
    <w:abstractNumId w:val="7"/>
  </w:num>
  <w:num w:numId="6" w16cid:durableId="1228345400">
    <w:abstractNumId w:val="2"/>
  </w:num>
  <w:num w:numId="7" w16cid:durableId="1423603334">
    <w:abstractNumId w:val="6"/>
  </w:num>
  <w:num w:numId="8" w16cid:durableId="1609393302">
    <w:abstractNumId w:val="9"/>
  </w:num>
  <w:num w:numId="9" w16cid:durableId="623344223">
    <w:abstractNumId w:val="5"/>
  </w:num>
  <w:num w:numId="10" w16cid:durableId="16160156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166"/>
    <w:rsid w:val="00063BCE"/>
    <w:rsid w:val="000F79B0"/>
    <w:rsid w:val="001C74B9"/>
    <w:rsid w:val="002331C4"/>
    <w:rsid w:val="00281D5F"/>
    <w:rsid w:val="003268EA"/>
    <w:rsid w:val="00326A54"/>
    <w:rsid w:val="003F4109"/>
    <w:rsid w:val="004116D5"/>
    <w:rsid w:val="00427DAE"/>
    <w:rsid w:val="004C2FC9"/>
    <w:rsid w:val="004C3A63"/>
    <w:rsid w:val="004D26FA"/>
    <w:rsid w:val="00533235"/>
    <w:rsid w:val="00583AA8"/>
    <w:rsid w:val="00617BD9"/>
    <w:rsid w:val="00676D12"/>
    <w:rsid w:val="006C199B"/>
    <w:rsid w:val="007221FE"/>
    <w:rsid w:val="0077508B"/>
    <w:rsid w:val="00800F63"/>
    <w:rsid w:val="00851B16"/>
    <w:rsid w:val="008613F5"/>
    <w:rsid w:val="00864EB2"/>
    <w:rsid w:val="008C7774"/>
    <w:rsid w:val="00963622"/>
    <w:rsid w:val="00A3342C"/>
    <w:rsid w:val="00A43D20"/>
    <w:rsid w:val="00B365C9"/>
    <w:rsid w:val="00BB4999"/>
    <w:rsid w:val="00C149C7"/>
    <w:rsid w:val="00CF3B81"/>
    <w:rsid w:val="00D32417"/>
    <w:rsid w:val="00D5782D"/>
    <w:rsid w:val="00D62B33"/>
    <w:rsid w:val="00DA2BA5"/>
    <w:rsid w:val="00EF47BC"/>
    <w:rsid w:val="00F05059"/>
    <w:rsid w:val="00F20332"/>
    <w:rsid w:val="00F871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FF73E"/>
  <w15:chartTrackingRefBased/>
  <w15:docId w15:val="{4C405B09-FC08-4BA3-83FB-D7C92B83F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ZnakZnakZnakZnak">
    <w:name w:val="Znak Znak Znak Znak"/>
    <w:basedOn w:val="Navaden"/>
    <w:rsid w:val="008613F5"/>
    <w:pPr>
      <w:spacing w:line="240" w:lineRule="exact"/>
    </w:pPr>
    <w:rPr>
      <w:rFonts w:ascii="Tahoma" w:eastAsia="MS Mincho" w:hAnsi="Tahoma" w:cs="Tahoma"/>
      <w:sz w:val="20"/>
      <w:szCs w:val="20"/>
      <w:lang w:val="en-US"/>
    </w:rPr>
  </w:style>
  <w:style w:type="character" w:styleId="Hiperpovezava">
    <w:name w:val="Hyperlink"/>
    <w:uiPriority w:val="99"/>
    <w:unhideWhenUsed/>
    <w:rsid w:val="004D26FA"/>
    <w:rPr>
      <w:color w:val="0000FF"/>
      <w:u w:val="single"/>
    </w:rPr>
  </w:style>
  <w:style w:type="table" w:styleId="Tabelamrea">
    <w:name w:val="Table Grid"/>
    <w:basedOn w:val="Navadnatabela"/>
    <w:uiPriority w:val="39"/>
    <w:rsid w:val="004116D5"/>
    <w:pPr>
      <w:spacing w:after="0" w:line="240" w:lineRule="auto"/>
    </w:pPr>
    <w:rPr>
      <w:rFonts w:ascii="ITC NovareseBU" w:hAnsi="ITC NovareseBU"/>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egmentt">
    <w:name w:val="esegment_t"/>
    <w:basedOn w:val="Navaden"/>
    <w:rsid w:val="00A43D20"/>
    <w:pPr>
      <w:spacing w:after="210" w:line="360" w:lineRule="atLeast"/>
      <w:jc w:val="center"/>
    </w:pPr>
    <w:rPr>
      <w:rFonts w:ascii="Times New Roman" w:eastAsia="Times New Roman" w:hAnsi="Times New Roman" w:cs="Times New Roman"/>
      <w:b/>
      <w:bCs/>
      <w:color w:val="6B7E9D"/>
      <w:sz w:val="31"/>
      <w:szCs w:val="31"/>
      <w:lang w:eastAsia="sl-SI"/>
    </w:rPr>
  </w:style>
  <w:style w:type="character" w:styleId="Krepko">
    <w:name w:val="Strong"/>
    <w:qFormat/>
    <w:rsid w:val="00A43D20"/>
    <w:rPr>
      <w:b/>
      <w:bCs/>
    </w:rPr>
  </w:style>
  <w:style w:type="paragraph" w:styleId="Odstavekseznama">
    <w:name w:val="List Paragraph"/>
    <w:basedOn w:val="Navaden"/>
    <w:uiPriority w:val="34"/>
    <w:qFormat/>
    <w:rsid w:val="00A43D20"/>
    <w:pPr>
      <w:ind w:left="720"/>
      <w:contextualSpacing/>
    </w:pPr>
    <w:rPr>
      <w:rFonts w:ascii="Calibri" w:eastAsia="Calibri" w:hAnsi="Calibri" w:cs="Times New Roman"/>
    </w:rPr>
  </w:style>
  <w:style w:type="paragraph" w:customStyle="1" w:styleId="odstavek">
    <w:name w:val="odstavek"/>
    <w:basedOn w:val="Navaden"/>
    <w:rsid w:val="00A43D2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Telobesedila">
    <w:name w:val="Body Text"/>
    <w:basedOn w:val="Navaden"/>
    <w:link w:val="TelobesedilaZnak"/>
    <w:rsid w:val="00D32417"/>
    <w:p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85" w:after="85" w:line="240" w:lineRule="atLeast"/>
      <w:ind w:firstLine="283"/>
      <w:jc w:val="both"/>
    </w:pPr>
    <w:rPr>
      <w:rFonts w:ascii="Arial" w:eastAsia="Times New Roman" w:hAnsi="Arial" w:cs="Zurich Cn BT"/>
      <w:szCs w:val="20"/>
      <w:lang w:val="en-GB" w:eastAsia="ar-SA"/>
    </w:rPr>
  </w:style>
  <w:style w:type="character" w:customStyle="1" w:styleId="TelobesedilaZnak">
    <w:name w:val="Telo besedila Znak"/>
    <w:basedOn w:val="Privzetapisavaodstavka"/>
    <w:link w:val="Telobesedila"/>
    <w:rsid w:val="00D32417"/>
    <w:rPr>
      <w:rFonts w:ascii="Arial" w:eastAsia="Times New Roman" w:hAnsi="Arial" w:cs="Zurich Cn BT"/>
      <w:szCs w:val="20"/>
      <w:lang w:val="en-GB" w:eastAsia="ar-SA"/>
    </w:rPr>
  </w:style>
  <w:style w:type="paragraph" w:customStyle="1" w:styleId="alineazaodstavkom">
    <w:name w:val="alineazaodstavkom"/>
    <w:basedOn w:val="Navaden"/>
    <w:rsid w:val="00676D12"/>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93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sentrupert.s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entrupert.si/" TargetMode="External"/><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1943</Words>
  <Characters>11081</Characters>
  <Application>Microsoft Office Word</Application>
  <DocSecurity>0</DocSecurity>
  <Lines>92</Lines>
  <Paragraphs>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Zlata Čibej</dc:creator>
  <cp:keywords/>
  <dc:description/>
  <cp:lastModifiedBy>Irena Raspor</cp:lastModifiedBy>
  <cp:revision>4</cp:revision>
  <cp:lastPrinted>2022-05-20T09:53:00Z</cp:lastPrinted>
  <dcterms:created xsi:type="dcterms:W3CDTF">2022-10-14T09:26:00Z</dcterms:created>
  <dcterms:modified xsi:type="dcterms:W3CDTF">2022-10-14T09:38:00Z</dcterms:modified>
</cp:coreProperties>
</file>