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5FDB5" w14:textId="3EBA6F9A" w:rsidR="0018721A" w:rsidRPr="00E66E6D" w:rsidRDefault="0018721A" w:rsidP="00954B58">
      <w:pPr>
        <w:rPr>
          <w:rFonts w:asciiTheme="majorHAnsi" w:hAnsiTheme="majorHAnsi" w:cstheme="majorHAnsi"/>
        </w:rPr>
      </w:pPr>
      <w:bookmarkStart w:id="0" w:name="_Toc142457723"/>
      <w:bookmarkStart w:id="1" w:name="_Toc395008185"/>
    </w:p>
    <w:tbl>
      <w:tblPr>
        <w:tblW w:w="0" w:type="auto"/>
        <w:tblLook w:val="04A0" w:firstRow="1" w:lastRow="0" w:firstColumn="1" w:lastColumn="0" w:noHBand="0" w:noVBand="1"/>
      </w:tblPr>
      <w:tblGrid>
        <w:gridCol w:w="9070"/>
      </w:tblGrid>
      <w:tr w:rsidR="00615400" w:rsidRPr="00E66E6D" w14:paraId="2CDA0618" w14:textId="77777777" w:rsidTr="00C00E49">
        <w:tc>
          <w:tcPr>
            <w:tcW w:w="9070" w:type="dxa"/>
          </w:tcPr>
          <w:p w14:paraId="67330F2C" w14:textId="77777777" w:rsidR="00615400" w:rsidRPr="00E66E6D" w:rsidRDefault="00615400" w:rsidP="0094729C">
            <w:pPr>
              <w:pStyle w:val="Javnonaroilo-naslov1"/>
              <w:numPr>
                <w:ilvl w:val="0"/>
                <w:numId w:val="14"/>
              </w:numPr>
              <w:spacing w:before="0" w:after="0"/>
              <w:rPr>
                <w:rFonts w:asciiTheme="majorHAnsi" w:hAnsiTheme="majorHAnsi" w:cstheme="majorHAnsi"/>
                <w:sz w:val="22"/>
                <w:szCs w:val="22"/>
              </w:rPr>
            </w:pPr>
            <w:r w:rsidRPr="00E66E6D">
              <w:rPr>
                <w:rFonts w:asciiTheme="majorHAnsi" w:hAnsiTheme="majorHAnsi" w:cstheme="majorHAnsi"/>
                <w:sz w:val="22"/>
                <w:szCs w:val="22"/>
              </w:rPr>
              <w:br w:type="page"/>
            </w:r>
            <w:r w:rsidRPr="00E66E6D">
              <w:rPr>
                <w:rFonts w:asciiTheme="majorHAnsi" w:hAnsiTheme="majorHAnsi" w:cstheme="majorHAnsi"/>
                <w:sz w:val="22"/>
                <w:szCs w:val="22"/>
              </w:rPr>
              <w:br w:type="page"/>
            </w:r>
            <w:r w:rsidRPr="00E66E6D">
              <w:rPr>
                <w:rFonts w:asciiTheme="majorHAnsi" w:hAnsiTheme="majorHAnsi" w:cstheme="majorHAnsi"/>
                <w:sz w:val="22"/>
                <w:szCs w:val="22"/>
              </w:rPr>
              <w:br w:type="page"/>
            </w:r>
            <w:bookmarkStart w:id="2" w:name="_Toc227139928"/>
            <w:r w:rsidRPr="00E66E6D">
              <w:rPr>
                <w:rFonts w:asciiTheme="majorHAnsi" w:hAnsiTheme="majorHAnsi" w:cstheme="majorHAnsi"/>
                <w:sz w:val="22"/>
                <w:szCs w:val="22"/>
              </w:rPr>
              <w:t>OBRAZCI ZA SESTAVO PONUDBE</w:t>
            </w:r>
            <w:bookmarkEnd w:id="2"/>
          </w:p>
        </w:tc>
      </w:tr>
    </w:tbl>
    <w:p w14:paraId="43288AE7" w14:textId="77777777" w:rsidR="00615400" w:rsidRPr="00E66E6D" w:rsidRDefault="00615400" w:rsidP="00954B58">
      <w:pPr>
        <w:rPr>
          <w:rFonts w:asciiTheme="majorHAnsi" w:hAnsiTheme="majorHAnsi" w:cstheme="majorHAnsi"/>
        </w:rPr>
      </w:pPr>
      <w:r w:rsidRPr="00E66E6D">
        <w:rPr>
          <w:rFonts w:asciiTheme="majorHAnsi" w:hAnsiTheme="majorHAnsi" w:cstheme="majorHAnsi"/>
        </w:rPr>
        <w:t xml:space="preserve"> </w:t>
      </w:r>
    </w:p>
    <w:p w14:paraId="0565A500" w14:textId="77777777" w:rsidR="00506DAF" w:rsidRPr="00E66E6D" w:rsidRDefault="00506DAF" w:rsidP="00954B58">
      <w:pPr>
        <w:rPr>
          <w:rFonts w:asciiTheme="majorHAnsi" w:hAnsiTheme="majorHAnsi" w:cstheme="majorHAnsi"/>
        </w:rPr>
      </w:pPr>
      <w:r w:rsidRPr="00E66E6D">
        <w:rPr>
          <w:rFonts w:asciiTheme="majorHAnsi" w:hAnsiTheme="majorHAnsi" w:cstheme="majorHAnsi"/>
        </w:rPr>
        <w:t>Ponudbeno dokumentacijo sestavljajo naslednji dokumenti:</w:t>
      </w:r>
    </w:p>
    <w:bookmarkEnd w:id="0"/>
    <w:bookmarkEnd w:id="1"/>
    <w:p w14:paraId="2777A5C0" w14:textId="77777777" w:rsidR="00191780" w:rsidRPr="00E66E6D" w:rsidRDefault="00191780" w:rsidP="00954B58">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05561A" w:rsidRPr="00E66E6D" w14:paraId="13E7FACA" w14:textId="77777777" w:rsidTr="00D6255A">
        <w:tc>
          <w:tcPr>
            <w:tcW w:w="846" w:type="dxa"/>
          </w:tcPr>
          <w:p w14:paraId="341E8BCB" w14:textId="77777777" w:rsidR="0005561A" w:rsidRPr="00E66E6D" w:rsidRDefault="0033375F" w:rsidP="00EF0342">
            <w:pPr>
              <w:pStyle w:val="Slog57"/>
              <w:rPr>
                <w:rFonts w:asciiTheme="majorHAnsi" w:hAnsiTheme="majorHAnsi" w:cstheme="majorHAnsi"/>
              </w:rPr>
            </w:pPr>
            <w:r w:rsidRPr="00E66E6D">
              <w:rPr>
                <w:rFonts w:asciiTheme="majorHAnsi" w:hAnsiTheme="majorHAnsi" w:cstheme="majorHAnsi"/>
              </w:rPr>
              <w:t>1.</w:t>
            </w:r>
          </w:p>
        </w:tc>
        <w:tc>
          <w:tcPr>
            <w:tcW w:w="8505" w:type="dxa"/>
          </w:tcPr>
          <w:p w14:paraId="12E5CACF" w14:textId="77777777" w:rsidR="0005561A" w:rsidRPr="00E66E6D" w:rsidRDefault="0093330E" w:rsidP="00EF08D7">
            <w:pPr>
              <w:pStyle w:val="Slog57"/>
              <w:ind w:left="34" w:right="42" w:firstLine="0"/>
              <w:jc w:val="both"/>
              <w:rPr>
                <w:rFonts w:asciiTheme="majorHAnsi" w:hAnsiTheme="majorHAnsi" w:cstheme="majorHAnsi"/>
                <w:b/>
                <w:bCs/>
                <w:u w:val="single"/>
              </w:rPr>
            </w:pPr>
            <w:r w:rsidRPr="00E66E6D">
              <w:rPr>
                <w:rFonts w:asciiTheme="majorHAnsi" w:hAnsiTheme="majorHAnsi" w:cstheme="majorHAnsi"/>
                <w:b/>
                <w:bCs/>
                <w:u w:val="single"/>
              </w:rPr>
              <w:t>Ponudbeni p</w:t>
            </w:r>
            <w:r w:rsidR="0005561A" w:rsidRPr="00E66E6D">
              <w:rPr>
                <w:rFonts w:asciiTheme="majorHAnsi" w:hAnsiTheme="majorHAnsi" w:cstheme="majorHAnsi"/>
                <w:b/>
                <w:bCs/>
                <w:u w:val="single"/>
              </w:rPr>
              <w:t xml:space="preserve">redračun </w:t>
            </w:r>
            <w:r w:rsidR="00511B0E" w:rsidRPr="00E66E6D">
              <w:rPr>
                <w:rFonts w:asciiTheme="majorHAnsi" w:hAnsiTheme="majorHAnsi" w:cstheme="majorHAnsi"/>
              </w:rPr>
              <w:t>– pravilno izpolnjen in podpisan s strani ponudnika.</w:t>
            </w:r>
          </w:p>
          <w:p w14:paraId="14A2156F" w14:textId="77777777" w:rsidR="0005561A" w:rsidRPr="00E66E6D" w:rsidRDefault="0005561A" w:rsidP="00EF08D7">
            <w:pPr>
              <w:pStyle w:val="Slog57"/>
              <w:ind w:left="34" w:right="42" w:firstLine="0"/>
              <w:jc w:val="both"/>
              <w:rPr>
                <w:rFonts w:asciiTheme="majorHAnsi" w:hAnsiTheme="majorHAnsi" w:cstheme="majorHAnsi"/>
                <w:u w:val="single"/>
              </w:rPr>
            </w:pPr>
          </w:p>
          <w:p w14:paraId="291CF993" w14:textId="77777777" w:rsidR="0005561A" w:rsidRPr="00E66E6D" w:rsidRDefault="0005561A" w:rsidP="00EF08D7">
            <w:pPr>
              <w:pStyle w:val="Slog57"/>
              <w:ind w:left="34" w:right="42" w:firstLine="0"/>
              <w:jc w:val="both"/>
              <w:rPr>
                <w:rFonts w:asciiTheme="majorHAnsi" w:hAnsiTheme="majorHAnsi" w:cstheme="majorHAnsi"/>
                <w:color w:val="5B9BD5" w:themeColor="accent1"/>
              </w:rPr>
            </w:pPr>
            <w:r w:rsidRPr="00E66E6D">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E66E6D">
              <w:rPr>
                <w:rFonts w:asciiTheme="majorHAnsi" w:hAnsiTheme="majorHAnsi" w:cstheme="majorHAnsi"/>
                <w:color w:val="5B9BD5" w:themeColor="accent1"/>
              </w:rPr>
              <w:t>pdf</w:t>
            </w:r>
            <w:proofErr w:type="spellEnd"/>
            <w:r w:rsidRPr="00E66E6D">
              <w:rPr>
                <w:rFonts w:asciiTheme="majorHAnsi" w:hAnsiTheme="majorHAnsi" w:cstheme="majorHAnsi"/>
                <w:color w:val="5B9BD5" w:themeColor="accent1"/>
              </w:rPr>
              <w:t xml:space="preserve"> datoteki (v celoti izpolnjen, podpisan in </w:t>
            </w:r>
            <w:proofErr w:type="spellStart"/>
            <w:r w:rsidRPr="00E66E6D">
              <w:rPr>
                <w:rFonts w:asciiTheme="majorHAnsi" w:hAnsiTheme="majorHAnsi" w:cstheme="majorHAnsi"/>
                <w:color w:val="5B9BD5" w:themeColor="accent1"/>
              </w:rPr>
              <w:t>požigosan</w:t>
            </w:r>
            <w:proofErr w:type="spellEnd"/>
            <w:r w:rsidRPr="00E66E6D">
              <w:rPr>
                <w:rFonts w:asciiTheme="majorHAnsi" w:hAnsiTheme="majorHAnsi" w:cstheme="majorHAnsi"/>
                <w:color w:val="5B9BD5" w:themeColor="accent1"/>
              </w:rPr>
              <w:t xml:space="preserve">), ki bo dostopen na javnem odpiranju ponudb. </w:t>
            </w:r>
          </w:p>
          <w:p w14:paraId="579F435C" w14:textId="77777777" w:rsidR="0005561A" w:rsidRPr="00E66E6D" w:rsidRDefault="0005561A" w:rsidP="00EF08D7">
            <w:pPr>
              <w:pStyle w:val="Slog57"/>
              <w:ind w:left="34" w:right="42" w:firstLine="0"/>
              <w:jc w:val="both"/>
              <w:rPr>
                <w:rFonts w:asciiTheme="majorHAnsi" w:hAnsiTheme="majorHAnsi" w:cstheme="majorHAnsi"/>
                <w:u w:val="single"/>
              </w:rPr>
            </w:pPr>
          </w:p>
        </w:tc>
      </w:tr>
      <w:tr w:rsidR="0064767D" w:rsidRPr="003A7CE1" w14:paraId="7D85998C" w14:textId="77777777" w:rsidTr="00D6255A">
        <w:tc>
          <w:tcPr>
            <w:tcW w:w="846" w:type="dxa"/>
          </w:tcPr>
          <w:p w14:paraId="458CCD1B" w14:textId="77777777" w:rsidR="0064767D" w:rsidRPr="003A7CE1" w:rsidRDefault="0033375F" w:rsidP="00EF0342">
            <w:pPr>
              <w:pStyle w:val="Slog57"/>
              <w:rPr>
                <w:rFonts w:asciiTheme="majorHAnsi" w:hAnsiTheme="majorHAnsi" w:cstheme="majorHAnsi"/>
              </w:rPr>
            </w:pPr>
            <w:r w:rsidRPr="003A7CE1">
              <w:rPr>
                <w:rFonts w:asciiTheme="majorHAnsi" w:hAnsiTheme="majorHAnsi" w:cstheme="majorHAnsi"/>
              </w:rPr>
              <w:t>2.</w:t>
            </w:r>
          </w:p>
        </w:tc>
        <w:tc>
          <w:tcPr>
            <w:tcW w:w="8505" w:type="dxa"/>
          </w:tcPr>
          <w:p w14:paraId="45A567B7" w14:textId="77777777" w:rsidR="0064767D" w:rsidRPr="003A7CE1" w:rsidRDefault="0064767D" w:rsidP="00EF08D7">
            <w:pPr>
              <w:pStyle w:val="Slog57"/>
              <w:ind w:left="34" w:right="42" w:firstLine="0"/>
              <w:jc w:val="both"/>
              <w:rPr>
                <w:rFonts w:asciiTheme="majorHAnsi" w:hAnsiTheme="majorHAnsi" w:cstheme="majorHAnsi"/>
              </w:rPr>
            </w:pPr>
            <w:r w:rsidRPr="003A7CE1">
              <w:rPr>
                <w:rFonts w:asciiTheme="majorHAnsi" w:hAnsiTheme="majorHAnsi" w:cstheme="majorHAnsi"/>
                <w:b/>
              </w:rPr>
              <w:t xml:space="preserve">Popisi </w:t>
            </w:r>
            <w:r w:rsidRPr="003A7CE1">
              <w:rPr>
                <w:rFonts w:asciiTheme="majorHAnsi" w:hAnsiTheme="majorHAnsi" w:cstheme="majorHAnsi"/>
              </w:rPr>
              <w:t>(priloge dokumentacije v Excel-u) – pravilno izpolnjeni in podpisani s strani ponudnika. Ponudnik mora sam preveriti pravilnost vseh izračunov, formul!</w:t>
            </w:r>
            <w:r w:rsidRPr="003A7CE1">
              <w:rPr>
                <w:rFonts w:asciiTheme="majorHAnsi" w:hAnsiTheme="majorHAnsi" w:cstheme="majorHAnsi"/>
                <w:b/>
              </w:rPr>
              <w:t xml:space="preserve">  </w:t>
            </w:r>
          </w:p>
          <w:p w14:paraId="7588A853" w14:textId="77777777" w:rsidR="0064767D" w:rsidRPr="003A7CE1" w:rsidRDefault="0064767D" w:rsidP="00EF08D7">
            <w:pPr>
              <w:pStyle w:val="Slog57"/>
              <w:ind w:left="34" w:right="42" w:firstLine="0"/>
              <w:jc w:val="both"/>
              <w:rPr>
                <w:rFonts w:asciiTheme="majorHAnsi" w:hAnsiTheme="majorHAnsi" w:cstheme="majorHAnsi"/>
              </w:rPr>
            </w:pPr>
          </w:p>
          <w:p w14:paraId="16AE77FC" w14:textId="77777777" w:rsidR="0064767D" w:rsidRPr="003A7CE1" w:rsidRDefault="0064767D" w:rsidP="00EF08D7">
            <w:pPr>
              <w:pStyle w:val="Slog57"/>
              <w:ind w:left="34" w:right="42" w:firstLine="0"/>
              <w:jc w:val="both"/>
              <w:rPr>
                <w:rFonts w:asciiTheme="majorHAnsi" w:hAnsiTheme="majorHAnsi" w:cstheme="majorHAnsi"/>
              </w:rPr>
            </w:pPr>
            <w:r w:rsidRPr="003A7CE1">
              <w:rPr>
                <w:rFonts w:asciiTheme="majorHAnsi" w:hAnsiTheme="majorHAnsi" w:cstheme="majorHAnsi"/>
              </w:rPr>
              <w:t xml:space="preserve">Ponudnik mora ponudbi priložiti tudi </w:t>
            </w:r>
            <w:r w:rsidRPr="007E756E">
              <w:rPr>
                <w:rFonts w:asciiTheme="majorHAnsi" w:hAnsiTheme="majorHAnsi" w:cstheme="majorHAnsi"/>
                <w:b/>
                <w:bCs/>
              </w:rPr>
              <w:t xml:space="preserve">vse </w:t>
            </w:r>
            <w:proofErr w:type="spellStart"/>
            <w:r w:rsidRPr="007E756E">
              <w:rPr>
                <w:rFonts w:asciiTheme="majorHAnsi" w:hAnsiTheme="majorHAnsi" w:cstheme="majorHAnsi"/>
                <w:b/>
                <w:bCs/>
              </w:rPr>
              <w:t>kalkulativne</w:t>
            </w:r>
            <w:proofErr w:type="spellEnd"/>
            <w:r w:rsidRPr="007E756E">
              <w:rPr>
                <w:rFonts w:asciiTheme="majorHAnsi" w:hAnsiTheme="majorHAnsi" w:cstheme="majorHAnsi"/>
                <w:b/>
                <w:bCs/>
              </w:rPr>
              <w:t xml:space="preserve"> elemente</w:t>
            </w:r>
            <w:r w:rsidRPr="007E756E">
              <w:rPr>
                <w:rFonts w:asciiTheme="majorHAnsi" w:hAnsiTheme="majorHAnsi" w:cstheme="majorHAnsi"/>
              </w:rPr>
              <w:t xml:space="preserve"> ter </w:t>
            </w:r>
            <w:r w:rsidRPr="007E756E">
              <w:rPr>
                <w:rFonts w:asciiTheme="majorHAnsi" w:hAnsiTheme="majorHAnsi" w:cstheme="majorHAnsi"/>
                <w:b/>
                <w:bCs/>
              </w:rPr>
              <w:t>cenike podjetja</w:t>
            </w:r>
            <w:r w:rsidRPr="007E756E">
              <w:rPr>
                <w:rFonts w:asciiTheme="majorHAnsi" w:hAnsiTheme="majorHAnsi" w:cstheme="majorHAnsi"/>
              </w:rPr>
              <w:t>,</w:t>
            </w:r>
            <w:r w:rsidR="00D6255A" w:rsidRPr="003A7CE1">
              <w:rPr>
                <w:rFonts w:asciiTheme="majorHAnsi" w:hAnsiTheme="majorHAnsi" w:cstheme="majorHAnsi"/>
              </w:rPr>
              <w:t xml:space="preserve"> </w:t>
            </w:r>
            <w:r w:rsidRPr="003A7CE1">
              <w:rPr>
                <w:rFonts w:asciiTheme="majorHAnsi" w:hAnsiTheme="majorHAnsi" w:cstheme="majorHAnsi"/>
              </w:rPr>
              <w:t>skladno z dokumentacijo v zvezi z oddajo javnega naročila.</w:t>
            </w:r>
          </w:p>
          <w:p w14:paraId="3E3DAD87" w14:textId="77777777" w:rsidR="0064767D" w:rsidRPr="003A7CE1" w:rsidRDefault="0064767D" w:rsidP="00EF08D7">
            <w:pPr>
              <w:pStyle w:val="Slog57"/>
              <w:ind w:left="34" w:right="42" w:firstLine="0"/>
              <w:jc w:val="both"/>
              <w:rPr>
                <w:rFonts w:asciiTheme="majorHAnsi" w:hAnsiTheme="majorHAnsi" w:cstheme="majorHAnsi"/>
              </w:rPr>
            </w:pPr>
          </w:p>
          <w:p w14:paraId="5F36E99C" w14:textId="77777777" w:rsidR="0064767D" w:rsidRPr="003A7CE1" w:rsidRDefault="0064767D" w:rsidP="00EF08D7">
            <w:pPr>
              <w:pStyle w:val="Slog57"/>
              <w:ind w:left="34" w:right="42" w:firstLine="0"/>
              <w:jc w:val="both"/>
              <w:rPr>
                <w:rFonts w:asciiTheme="majorHAnsi" w:hAnsiTheme="majorHAnsi" w:cstheme="majorHAnsi"/>
                <w:color w:val="5B9BD5" w:themeColor="accent1"/>
              </w:rPr>
            </w:pPr>
            <w:r w:rsidRPr="003A7CE1">
              <w:rPr>
                <w:rFonts w:asciiTheme="majorHAnsi" w:hAnsiTheme="majorHAnsi" w:cstheme="majorHAnsi"/>
                <w:color w:val="5B9BD5" w:themeColor="accent1"/>
              </w:rPr>
              <w:t xml:space="preserve">Popise, </w:t>
            </w:r>
            <w:proofErr w:type="spellStart"/>
            <w:r w:rsidRPr="003A7CE1">
              <w:rPr>
                <w:rFonts w:asciiTheme="majorHAnsi" w:hAnsiTheme="majorHAnsi" w:cstheme="majorHAnsi"/>
                <w:color w:val="5B9BD5" w:themeColor="accent1"/>
              </w:rPr>
              <w:t>kalkulativne</w:t>
            </w:r>
            <w:proofErr w:type="spellEnd"/>
            <w:r w:rsidRPr="003A7CE1">
              <w:rPr>
                <w:rFonts w:asciiTheme="majorHAnsi" w:hAnsiTheme="majorHAnsi" w:cstheme="majorHAnsi"/>
                <w:color w:val="5B9BD5" w:themeColor="accent1"/>
              </w:rPr>
              <w:t xml:space="preserve"> elemente ter cenike podjetja ponudnik del naloži v razdelek »Dokumenti«, se naloži v del »Ostale priloge«.</w:t>
            </w:r>
          </w:p>
          <w:p w14:paraId="58ACF025" w14:textId="77777777" w:rsidR="0064767D" w:rsidRPr="003A7CE1" w:rsidRDefault="0064767D" w:rsidP="00EF08D7">
            <w:pPr>
              <w:pStyle w:val="Slog57"/>
              <w:ind w:left="34" w:right="42" w:firstLine="0"/>
              <w:jc w:val="both"/>
              <w:rPr>
                <w:rFonts w:asciiTheme="majorHAnsi" w:hAnsiTheme="majorHAnsi" w:cstheme="majorHAnsi"/>
                <w:u w:val="single"/>
              </w:rPr>
            </w:pPr>
          </w:p>
        </w:tc>
      </w:tr>
      <w:tr w:rsidR="0005561A" w:rsidRPr="003A7CE1" w14:paraId="1ACE5157" w14:textId="77777777" w:rsidTr="00D6255A">
        <w:tc>
          <w:tcPr>
            <w:tcW w:w="846" w:type="dxa"/>
          </w:tcPr>
          <w:p w14:paraId="09609576" w14:textId="77777777" w:rsidR="0005561A" w:rsidRPr="003A7CE1" w:rsidRDefault="004D78A9" w:rsidP="00EF0342">
            <w:pPr>
              <w:pStyle w:val="Slog57"/>
              <w:rPr>
                <w:rFonts w:asciiTheme="majorHAnsi" w:hAnsiTheme="majorHAnsi" w:cstheme="majorHAnsi"/>
              </w:rPr>
            </w:pPr>
            <w:r w:rsidRPr="003A7CE1">
              <w:rPr>
                <w:rFonts w:asciiTheme="majorHAnsi" w:hAnsiTheme="majorHAnsi" w:cstheme="majorHAnsi"/>
              </w:rPr>
              <w:t>4</w:t>
            </w:r>
            <w:r w:rsidR="0033375F" w:rsidRPr="003A7CE1">
              <w:rPr>
                <w:rFonts w:asciiTheme="majorHAnsi" w:hAnsiTheme="majorHAnsi" w:cstheme="majorHAnsi"/>
              </w:rPr>
              <w:t>.</w:t>
            </w:r>
          </w:p>
        </w:tc>
        <w:tc>
          <w:tcPr>
            <w:tcW w:w="8505" w:type="dxa"/>
          </w:tcPr>
          <w:p w14:paraId="59527E3F" w14:textId="77777777" w:rsidR="008832D5" w:rsidRPr="003A7CE1" w:rsidRDefault="0005561A" w:rsidP="00EF08D7">
            <w:pPr>
              <w:pStyle w:val="Slog57"/>
              <w:ind w:left="34" w:right="42" w:firstLine="0"/>
              <w:jc w:val="both"/>
              <w:rPr>
                <w:rFonts w:asciiTheme="majorHAnsi" w:hAnsiTheme="majorHAnsi" w:cstheme="majorHAnsi"/>
              </w:rPr>
            </w:pPr>
            <w:bookmarkStart w:id="3" w:name="_Toc105047645"/>
            <w:bookmarkStart w:id="4" w:name="_Toc105149585"/>
            <w:bookmarkStart w:id="5" w:name="_Toc105149820"/>
            <w:bookmarkStart w:id="6" w:name="_Toc139358455"/>
            <w:r w:rsidRPr="003A7CE1">
              <w:rPr>
                <w:rFonts w:asciiTheme="majorHAnsi" w:hAnsiTheme="majorHAnsi" w:cstheme="majorHAnsi"/>
                <w:b/>
                <w:bCs/>
                <w:u w:val="single"/>
              </w:rPr>
              <w:t>ESPD</w:t>
            </w:r>
            <w:bookmarkEnd w:id="3"/>
            <w:bookmarkEnd w:id="4"/>
            <w:bookmarkEnd w:id="5"/>
            <w:bookmarkEnd w:id="6"/>
            <w:r w:rsidR="00560D67" w:rsidRPr="003A7CE1">
              <w:rPr>
                <w:rFonts w:asciiTheme="majorHAnsi" w:hAnsiTheme="majorHAnsi" w:cstheme="majorHAnsi"/>
              </w:rPr>
              <w:t xml:space="preserve"> – </w:t>
            </w:r>
            <w:r w:rsidR="008832D5" w:rsidRPr="003A7CE1">
              <w:rPr>
                <w:rFonts w:asciiTheme="majorHAnsi" w:hAnsiTheme="majorHAnsi" w:cstheme="majorHAnsi"/>
              </w:rPr>
              <w:t xml:space="preserve"> ustrezno izpolnjen, natisnjen in podpisan, in sicer za ponudnika, partnerja ponudbe (skupaj s predloženo fotokopijo akta o skupnem nastopanju pri izvajanju naročila) ter podizvajalce (skupaj s fotokopijami sklenjenih </w:t>
            </w:r>
            <w:proofErr w:type="spellStart"/>
            <w:r w:rsidR="008832D5" w:rsidRPr="003A7CE1">
              <w:rPr>
                <w:rFonts w:asciiTheme="majorHAnsi" w:hAnsiTheme="majorHAnsi" w:cstheme="majorHAnsi"/>
              </w:rPr>
              <w:t>podizvajalskih</w:t>
            </w:r>
            <w:proofErr w:type="spellEnd"/>
            <w:r w:rsidR="008832D5" w:rsidRPr="003A7CE1">
              <w:rPr>
                <w:rFonts w:asciiTheme="majorHAnsi" w:hAnsiTheme="majorHAnsi" w:cstheme="majorHAnsi"/>
              </w:rPr>
              <w:t xml:space="preserve"> pogodb)</w:t>
            </w:r>
            <w:r w:rsidR="00560D67" w:rsidRPr="003A7CE1">
              <w:rPr>
                <w:rFonts w:asciiTheme="majorHAnsi" w:hAnsiTheme="majorHAnsi" w:cstheme="majorHAnsi"/>
              </w:rPr>
              <w:t xml:space="preserve">. </w:t>
            </w:r>
          </w:p>
          <w:p w14:paraId="4CC2216F" w14:textId="77777777" w:rsidR="008832D5" w:rsidRPr="003A7CE1" w:rsidRDefault="008832D5" w:rsidP="00EF08D7">
            <w:pPr>
              <w:pStyle w:val="Slog57"/>
              <w:ind w:left="34" w:right="42" w:firstLine="0"/>
              <w:jc w:val="both"/>
              <w:rPr>
                <w:rFonts w:asciiTheme="majorHAnsi" w:hAnsiTheme="majorHAnsi" w:cstheme="majorHAnsi"/>
              </w:rPr>
            </w:pPr>
          </w:p>
          <w:p w14:paraId="4E898467" w14:textId="77777777" w:rsidR="0005561A" w:rsidRPr="003A7CE1" w:rsidRDefault="00560D67" w:rsidP="00EF08D7">
            <w:pPr>
              <w:pStyle w:val="Slog57"/>
              <w:ind w:left="34" w:right="42" w:firstLine="0"/>
              <w:jc w:val="both"/>
              <w:rPr>
                <w:rFonts w:asciiTheme="majorHAnsi" w:hAnsiTheme="majorHAnsi" w:cstheme="majorHAnsi"/>
              </w:rPr>
            </w:pPr>
            <w:r w:rsidRPr="003A7CE1">
              <w:rPr>
                <w:rFonts w:asciiTheme="majorHAnsi" w:hAnsiTheme="majorHAnsi" w:cstheme="majorHAnsi"/>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w:t>
            </w:r>
            <w:r w:rsidR="00866D6D" w:rsidRPr="003A7CE1">
              <w:rPr>
                <w:rFonts w:asciiTheme="majorHAnsi" w:hAnsiTheme="majorHAnsi" w:cstheme="majorHAnsi"/>
              </w:rPr>
              <w:t xml:space="preserve"> (kot npr. direktorji, prokuristi, drugi pooblaščenci v smislu prvega odstavka 75. člena ZJN-3), za potrebe preverjanja je nujno potrebno vpisati njihove </w:t>
            </w:r>
            <w:r w:rsidR="00866D6D" w:rsidRPr="003A7CE1">
              <w:rPr>
                <w:rFonts w:asciiTheme="majorHAnsi" w:hAnsiTheme="majorHAnsi" w:cstheme="majorHAnsi"/>
                <w:u w:val="single"/>
              </w:rPr>
              <w:t>EMŠO podatke</w:t>
            </w:r>
            <w:r w:rsidR="00866D6D" w:rsidRPr="003A7CE1">
              <w:rPr>
                <w:rFonts w:asciiTheme="majorHAnsi" w:hAnsiTheme="majorHAnsi" w:cstheme="majorHAnsi"/>
              </w:rPr>
              <w:t>.</w:t>
            </w:r>
          </w:p>
          <w:p w14:paraId="0CA93E89" w14:textId="77777777" w:rsidR="0005561A" w:rsidRPr="003A7CE1" w:rsidRDefault="0005561A" w:rsidP="00EF08D7">
            <w:pPr>
              <w:pStyle w:val="Slog57"/>
              <w:ind w:left="34" w:right="42" w:firstLine="0"/>
              <w:jc w:val="both"/>
              <w:rPr>
                <w:rFonts w:asciiTheme="majorHAnsi" w:hAnsiTheme="majorHAnsi" w:cstheme="majorHAnsi"/>
                <w:u w:val="single"/>
              </w:rPr>
            </w:pPr>
          </w:p>
          <w:p w14:paraId="53D0BC73" w14:textId="77777777" w:rsidR="0005561A" w:rsidRPr="003A7CE1" w:rsidRDefault="008832D5" w:rsidP="00EF08D7">
            <w:pPr>
              <w:pStyle w:val="Slog57"/>
              <w:ind w:left="34" w:right="42" w:firstLine="0"/>
              <w:jc w:val="both"/>
              <w:rPr>
                <w:rFonts w:asciiTheme="majorHAnsi" w:hAnsiTheme="majorHAnsi" w:cstheme="majorHAnsi"/>
                <w:color w:val="5B9BD5" w:themeColor="accent1"/>
              </w:rPr>
            </w:pPr>
            <w:r w:rsidRPr="003A7CE1">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3A7CE1">
              <w:rPr>
                <w:rFonts w:asciiTheme="majorHAnsi" w:hAnsiTheme="majorHAnsi" w:cstheme="majorHAnsi"/>
                <w:b/>
                <w:bCs/>
                <w:color w:val="5B9BD5" w:themeColor="accent1"/>
                <w:u w:val="single"/>
              </w:rPr>
              <w:t>Akt o skupnem nastopanju</w:t>
            </w:r>
            <w:r w:rsidRPr="003A7CE1">
              <w:rPr>
                <w:rFonts w:asciiTheme="majorHAnsi" w:hAnsiTheme="majorHAnsi" w:cstheme="majorHAnsi"/>
                <w:color w:val="5B9BD5" w:themeColor="accent1"/>
              </w:rPr>
              <w:t xml:space="preserve"> in </w:t>
            </w:r>
            <w:proofErr w:type="spellStart"/>
            <w:r w:rsidRPr="003A7CE1">
              <w:rPr>
                <w:rFonts w:asciiTheme="majorHAnsi" w:hAnsiTheme="majorHAnsi" w:cstheme="majorHAnsi"/>
                <w:b/>
                <w:bCs/>
                <w:color w:val="5B9BD5" w:themeColor="accent1"/>
                <w:u w:val="single"/>
              </w:rPr>
              <w:t>podizvajalske</w:t>
            </w:r>
            <w:proofErr w:type="spellEnd"/>
            <w:r w:rsidRPr="003A7CE1">
              <w:rPr>
                <w:rFonts w:asciiTheme="majorHAnsi" w:hAnsiTheme="majorHAnsi" w:cstheme="majorHAnsi"/>
                <w:b/>
                <w:bCs/>
                <w:color w:val="5B9BD5" w:themeColor="accent1"/>
                <w:u w:val="single"/>
              </w:rPr>
              <w:t xml:space="preserve"> pogodbe</w:t>
            </w:r>
            <w:r w:rsidRPr="003A7CE1">
              <w:rPr>
                <w:rFonts w:asciiTheme="majorHAnsi" w:hAnsiTheme="majorHAnsi" w:cstheme="majorHAnsi"/>
                <w:color w:val="5B9BD5" w:themeColor="accent1"/>
              </w:rPr>
              <w:t xml:space="preserve"> ponudnik naloži v razdelek »Dokumenti«, del »Ostale priloge«. </w:t>
            </w:r>
          </w:p>
          <w:p w14:paraId="09DA67D7" w14:textId="77777777" w:rsidR="0005561A" w:rsidRPr="003A7CE1" w:rsidRDefault="0005561A" w:rsidP="00EF08D7">
            <w:pPr>
              <w:pStyle w:val="Slog57"/>
              <w:ind w:left="34" w:right="42" w:firstLine="0"/>
              <w:jc w:val="both"/>
              <w:rPr>
                <w:rFonts w:asciiTheme="majorHAnsi" w:hAnsiTheme="majorHAnsi" w:cstheme="majorHAnsi"/>
                <w:u w:val="single"/>
              </w:rPr>
            </w:pPr>
          </w:p>
        </w:tc>
      </w:tr>
      <w:tr w:rsidR="002616E7" w:rsidRPr="003A7CE1" w14:paraId="035B6932" w14:textId="77777777" w:rsidTr="00D6255A">
        <w:tc>
          <w:tcPr>
            <w:tcW w:w="846" w:type="dxa"/>
          </w:tcPr>
          <w:p w14:paraId="78132CDA" w14:textId="77777777" w:rsidR="002616E7" w:rsidRPr="003A7CE1" w:rsidRDefault="004D78A9" w:rsidP="00EF0342">
            <w:pPr>
              <w:pStyle w:val="Slog57"/>
              <w:rPr>
                <w:rFonts w:asciiTheme="majorHAnsi" w:hAnsiTheme="majorHAnsi" w:cstheme="majorHAnsi"/>
              </w:rPr>
            </w:pPr>
            <w:r w:rsidRPr="003A7CE1">
              <w:rPr>
                <w:rFonts w:asciiTheme="majorHAnsi" w:hAnsiTheme="majorHAnsi" w:cstheme="majorHAnsi"/>
              </w:rPr>
              <w:t>5</w:t>
            </w:r>
            <w:r w:rsidR="0033375F" w:rsidRPr="003A7CE1">
              <w:rPr>
                <w:rFonts w:asciiTheme="majorHAnsi" w:hAnsiTheme="majorHAnsi" w:cstheme="majorHAnsi"/>
              </w:rPr>
              <w:t>.</w:t>
            </w:r>
          </w:p>
        </w:tc>
        <w:tc>
          <w:tcPr>
            <w:tcW w:w="8505" w:type="dxa"/>
          </w:tcPr>
          <w:p w14:paraId="12AC9485" w14:textId="77777777" w:rsidR="002616E7" w:rsidRPr="003A7CE1" w:rsidRDefault="002616E7" w:rsidP="00EF08D7">
            <w:pPr>
              <w:pStyle w:val="Slog57"/>
              <w:ind w:left="34" w:right="42" w:firstLine="0"/>
              <w:jc w:val="both"/>
              <w:rPr>
                <w:rFonts w:asciiTheme="majorHAnsi" w:hAnsiTheme="majorHAnsi" w:cstheme="majorHAnsi"/>
                <w:u w:val="single"/>
              </w:rPr>
            </w:pPr>
            <w:r w:rsidRPr="003A7CE1">
              <w:rPr>
                <w:rFonts w:asciiTheme="majorHAnsi" w:hAnsiTheme="majorHAnsi" w:cstheme="majorHAnsi"/>
                <w:b/>
                <w:bCs/>
                <w:u w:val="single"/>
              </w:rPr>
              <w:t>Pogodba / dogovor o skupnem nastopu</w:t>
            </w:r>
            <w:r w:rsidRPr="003A7CE1">
              <w:rPr>
                <w:rFonts w:asciiTheme="majorHAnsi" w:hAnsiTheme="majorHAnsi" w:cstheme="majorHAnsi"/>
                <w:u w:val="single"/>
              </w:rPr>
              <w:t xml:space="preserve"> </w:t>
            </w:r>
            <w:r w:rsidRPr="003A7CE1">
              <w:rPr>
                <w:rFonts w:asciiTheme="majorHAnsi" w:hAnsiTheme="majorHAnsi" w:cstheme="majorHAnsi"/>
              </w:rPr>
              <w:t>pri izvajanju javnega naročila, v kolikor za javno naročilo kandidira skupina ponudbenih partnerjev, oziroma</w:t>
            </w:r>
            <w:r w:rsidRPr="003A7CE1">
              <w:rPr>
                <w:rFonts w:asciiTheme="majorHAnsi" w:hAnsiTheme="majorHAnsi" w:cstheme="majorHAnsi"/>
                <w:u w:val="single"/>
              </w:rPr>
              <w:t xml:space="preserve"> </w:t>
            </w:r>
            <w:proofErr w:type="spellStart"/>
            <w:r w:rsidRPr="003A7CE1">
              <w:rPr>
                <w:rFonts w:asciiTheme="majorHAnsi" w:hAnsiTheme="majorHAnsi" w:cstheme="majorHAnsi"/>
                <w:b/>
                <w:bCs/>
                <w:u w:val="single"/>
              </w:rPr>
              <w:t>Podizvajalska</w:t>
            </w:r>
            <w:proofErr w:type="spellEnd"/>
            <w:r w:rsidRPr="003A7CE1">
              <w:rPr>
                <w:rFonts w:asciiTheme="majorHAnsi" w:hAnsiTheme="majorHAnsi" w:cstheme="majorHAnsi"/>
                <w:b/>
                <w:bCs/>
                <w:u w:val="single"/>
              </w:rPr>
              <w:t xml:space="preserve"> pogodba</w:t>
            </w:r>
            <w:r w:rsidRPr="003A7CE1">
              <w:rPr>
                <w:rFonts w:asciiTheme="majorHAnsi" w:hAnsiTheme="majorHAnsi" w:cstheme="majorHAnsi"/>
              </w:rPr>
              <w:t>, v kolikor ponudnik nastopa s podizvajalcem.</w:t>
            </w:r>
            <w:r w:rsidRPr="003A7CE1">
              <w:rPr>
                <w:rFonts w:asciiTheme="majorHAnsi" w:hAnsiTheme="majorHAnsi" w:cstheme="majorHAnsi"/>
                <w:u w:val="single"/>
              </w:rPr>
              <w:t xml:space="preserve"> </w:t>
            </w:r>
          </w:p>
          <w:p w14:paraId="01CA6665" w14:textId="77777777" w:rsidR="002616E7" w:rsidRPr="003A7CE1" w:rsidRDefault="002616E7" w:rsidP="00EF08D7">
            <w:pPr>
              <w:pStyle w:val="Slog57"/>
              <w:ind w:left="34" w:right="42" w:firstLine="0"/>
              <w:jc w:val="both"/>
              <w:rPr>
                <w:rFonts w:asciiTheme="majorHAnsi" w:hAnsiTheme="majorHAnsi" w:cstheme="majorHAnsi"/>
                <w:u w:val="single"/>
              </w:rPr>
            </w:pPr>
          </w:p>
          <w:p w14:paraId="4CC6ED62" w14:textId="77777777" w:rsidR="002616E7" w:rsidRPr="003A7CE1" w:rsidRDefault="002616E7" w:rsidP="00EF08D7">
            <w:pPr>
              <w:pStyle w:val="Slog57"/>
              <w:ind w:left="34" w:right="42" w:firstLine="0"/>
              <w:jc w:val="both"/>
              <w:rPr>
                <w:rFonts w:asciiTheme="majorHAnsi" w:hAnsiTheme="majorHAnsi" w:cstheme="majorHAnsi"/>
                <w:color w:val="5B9BD5" w:themeColor="accent1"/>
              </w:rPr>
            </w:pPr>
            <w:r w:rsidRPr="003A7CE1">
              <w:rPr>
                <w:rFonts w:asciiTheme="majorHAnsi" w:hAnsiTheme="majorHAnsi" w:cstheme="majorHAnsi"/>
                <w:color w:val="5B9BD5" w:themeColor="accent1"/>
              </w:rPr>
              <w:t>Ponudnik naloži v razdelek »Dokumenti«, del »Ostale priloge«.</w:t>
            </w:r>
          </w:p>
          <w:p w14:paraId="068DA764" w14:textId="77777777" w:rsidR="002616E7" w:rsidRPr="003A7CE1" w:rsidRDefault="002616E7" w:rsidP="00EF08D7">
            <w:pPr>
              <w:pStyle w:val="Slog57"/>
              <w:ind w:left="34" w:right="42" w:firstLine="0"/>
              <w:jc w:val="both"/>
              <w:rPr>
                <w:rFonts w:asciiTheme="majorHAnsi" w:hAnsiTheme="majorHAnsi" w:cstheme="majorHAnsi"/>
                <w:u w:val="single"/>
              </w:rPr>
            </w:pPr>
          </w:p>
        </w:tc>
      </w:tr>
      <w:tr w:rsidR="0005561A" w:rsidRPr="003A7CE1" w14:paraId="5E1C6404" w14:textId="77777777" w:rsidTr="00D6255A">
        <w:tc>
          <w:tcPr>
            <w:tcW w:w="846" w:type="dxa"/>
          </w:tcPr>
          <w:p w14:paraId="64DF49AD" w14:textId="77777777" w:rsidR="0005561A" w:rsidRPr="003A7CE1" w:rsidRDefault="004D78A9" w:rsidP="00EF0342">
            <w:pPr>
              <w:pStyle w:val="Slog57"/>
              <w:rPr>
                <w:rFonts w:asciiTheme="majorHAnsi" w:hAnsiTheme="majorHAnsi" w:cstheme="majorHAnsi"/>
              </w:rPr>
            </w:pPr>
            <w:r w:rsidRPr="003A7CE1">
              <w:rPr>
                <w:rFonts w:asciiTheme="majorHAnsi" w:hAnsiTheme="majorHAnsi" w:cstheme="majorHAnsi"/>
              </w:rPr>
              <w:t>6</w:t>
            </w:r>
            <w:r w:rsidR="0033375F" w:rsidRPr="003A7CE1">
              <w:rPr>
                <w:rFonts w:asciiTheme="majorHAnsi" w:hAnsiTheme="majorHAnsi" w:cstheme="majorHAnsi"/>
              </w:rPr>
              <w:t>.</w:t>
            </w:r>
          </w:p>
        </w:tc>
        <w:tc>
          <w:tcPr>
            <w:tcW w:w="8505" w:type="dxa"/>
          </w:tcPr>
          <w:p w14:paraId="651A599F" w14:textId="77777777" w:rsidR="0005561A" w:rsidRPr="003A7CE1" w:rsidRDefault="000D749E" w:rsidP="00EF08D7">
            <w:pPr>
              <w:pStyle w:val="Slog57"/>
              <w:ind w:left="34" w:right="42" w:firstLine="0"/>
              <w:jc w:val="both"/>
              <w:rPr>
                <w:rFonts w:asciiTheme="majorHAnsi" w:hAnsiTheme="majorHAnsi" w:cstheme="majorHAnsi"/>
                <w:u w:val="single"/>
              </w:rPr>
            </w:pPr>
            <w:bookmarkStart w:id="7" w:name="_Toc105047648"/>
            <w:bookmarkStart w:id="8" w:name="_Toc105149588"/>
            <w:bookmarkStart w:id="9" w:name="_Toc105149823"/>
            <w:bookmarkStart w:id="10" w:name="_Toc139358458"/>
            <w:r w:rsidRPr="003A7CE1">
              <w:rPr>
                <w:rFonts w:asciiTheme="majorHAnsi" w:hAnsiTheme="majorHAnsi" w:cstheme="majorHAnsi"/>
                <w:b/>
                <w:bCs/>
                <w:u w:val="single"/>
              </w:rPr>
              <w:t>Z</w:t>
            </w:r>
            <w:r w:rsidR="0005561A" w:rsidRPr="003A7CE1">
              <w:rPr>
                <w:rFonts w:asciiTheme="majorHAnsi" w:hAnsiTheme="majorHAnsi" w:cstheme="majorHAnsi"/>
                <w:b/>
                <w:bCs/>
                <w:u w:val="single"/>
              </w:rPr>
              <w:t>ahteva podizvajalca za neposredno plačilo</w:t>
            </w:r>
            <w:bookmarkEnd w:id="7"/>
            <w:bookmarkEnd w:id="8"/>
            <w:bookmarkEnd w:id="9"/>
            <w:bookmarkEnd w:id="10"/>
            <w:r w:rsidR="002616E7" w:rsidRPr="003A7CE1">
              <w:rPr>
                <w:rFonts w:asciiTheme="majorHAnsi" w:hAnsiTheme="majorHAnsi" w:cstheme="majorHAnsi"/>
                <w:b/>
                <w:bCs/>
                <w:u w:val="single"/>
              </w:rPr>
              <w:t xml:space="preserve"> </w:t>
            </w:r>
            <w:r w:rsidR="002616E7" w:rsidRPr="003A7CE1">
              <w:rPr>
                <w:rFonts w:asciiTheme="majorHAnsi" w:hAnsiTheme="majorHAnsi" w:cstheme="majorHAnsi"/>
                <w:u w:val="single"/>
              </w:rPr>
              <w:t>– le v primeru, če kateri izmed izvajalcev zahteva neposredno plačilo.</w:t>
            </w:r>
          </w:p>
          <w:p w14:paraId="3EED188E" w14:textId="77777777" w:rsidR="0005561A" w:rsidRPr="003A7CE1" w:rsidRDefault="0005561A" w:rsidP="00EF08D7">
            <w:pPr>
              <w:pStyle w:val="Slog57"/>
              <w:ind w:left="34" w:right="42" w:firstLine="0"/>
              <w:jc w:val="both"/>
              <w:rPr>
                <w:rFonts w:asciiTheme="majorHAnsi" w:hAnsiTheme="majorHAnsi" w:cstheme="majorHAnsi"/>
                <w:u w:val="single"/>
              </w:rPr>
            </w:pPr>
          </w:p>
          <w:p w14:paraId="28D3D9BA" w14:textId="77777777" w:rsidR="0005561A" w:rsidRPr="003A7CE1" w:rsidRDefault="0005561A" w:rsidP="00EF08D7">
            <w:pPr>
              <w:pStyle w:val="Slog57"/>
              <w:ind w:left="34" w:right="42" w:firstLine="0"/>
              <w:jc w:val="both"/>
              <w:rPr>
                <w:rFonts w:asciiTheme="majorHAnsi" w:hAnsiTheme="majorHAnsi" w:cstheme="majorHAnsi"/>
              </w:rPr>
            </w:pPr>
            <w:r w:rsidRPr="003A7CE1">
              <w:rPr>
                <w:rFonts w:asciiTheme="majorHAnsi" w:hAnsiTheme="majorHAnsi" w:cstheme="majorHAnsi"/>
                <w:color w:val="5B9BD5" w:themeColor="accent1"/>
              </w:rPr>
              <w:t>Ponudnik naloži v razdelek »Dokumenti«, del »Ostale priloge</w:t>
            </w:r>
          </w:p>
          <w:p w14:paraId="62547BC0" w14:textId="77777777" w:rsidR="0005561A" w:rsidRPr="003A7CE1" w:rsidRDefault="0005561A" w:rsidP="00EF08D7">
            <w:pPr>
              <w:pStyle w:val="Slog57"/>
              <w:ind w:left="34" w:right="42" w:firstLine="0"/>
              <w:jc w:val="both"/>
              <w:rPr>
                <w:rFonts w:asciiTheme="majorHAnsi" w:hAnsiTheme="majorHAnsi" w:cstheme="majorHAnsi"/>
                <w:u w:val="single"/>
              </w:rPr>
            </w:pPr>
          </w:p>
        </w:tc>
      </w:tr>
      <w:tr w:rsidR="007742AC" w:rsidRPr="003A7CE1" w14:paraId="5A7393BE" w14:textId="77777777" w:rsidTr="00D6255A">
        <w:tc>
          <w:tcPr>
            <w:tcW w:w="846" w:type="dxa"/>
          </w:tcPr>
          <w:p w14:paraId="064223BA" w14:textId="77777777" w:rsidR="007742AC" w:rsidRPr="003A7CE1" w:rsidRDefault="007742AC" w:rsidP="007742AC">
            <w:pPr>
              <w:pStyle w:val="Slog57"/>
              <w:rPr>
                <w:rFonts w:asciiTheme="majorHAnsi" w:hAnsiTheme="majorHAnsi" w:cstheme="majorHAnsi"/>
              </w:rPr>
            </w:pPr>
          </w:p>
        </w:tc>
        <w:tc>
          <w:tcPr>
            <w:tcW w:w="8505" w:type="dxa"/>
          </w:tcPr>
          <w:p w14:paraId="754DFFAF" w14:textId="77777777" w:rsidR="007742AC" w:rsidRPr="00DA015F" w:rsidRDefault="007742AC" w:rsidP="007742AC">
            <w:pPr>
              <w:pStyle w:val="Slog57"/>
              <w:ind w:left="34" w:right="42" w:firstLine="0"/>
              <w:rPr>
                <w:rFonts w:asciiTheme="majorHAnsi" w:hAnsiTheme="majorHAnsi" w:cstheme="majorHAnsi"/>
                <w:b/>
                <w:bCs/>
                <w:u w:val="single"/>
                <w:lang w:val="x-none"/>
              </w:rPr>
            </w:pPr>
            <w:r w:rsidRPr="00DA015F">
              <w:rPr>
                <w:rFonts w:asciiTheme="majorHAnsi" w:hAnsiTheme="majorHAnsi" w:cstheme="majorHAnsi"/>
                <w:b/>
                <w:bCs/>
                <w:u w:val="single"/>
              </w:rPr>
              <w:t>Izjava o spoštovanju načela, da se ne škoduje bistveno – DNSH izjava</w:t>
            </w:r>
          </w:p>
          <w:p w14:paraId="4C56CA1F" w14:textId="77777777" w:rsidR="007742AC" w:rsidRPr="001A21D8" w:rsidRDefault="007742AC" w:rsidP="007742AC">
            <w:pPr>
              <w:pStyle w:val="Slog57"/>
              <w:ind w:left="34" w:right="42" w:firstLine="0"/>
              <w:rPr>
                <w:rFonts w:asciiTheme="majorHAnsi" w:hAnsiTheme="majorHAnsi" w:cstheme="majorHAnsi"/>
                <w:b/>
                <w:bCs/>
                <w:u w:val="single"/>
                <w:lang w:val="x-none"/>
              </w:rPr>
            </w:pPr>
          </w:p>
          <w:p w14:paraId="3894E73F" w14:textId="77777777" w:rsidR="007742AC" w:rsidRPr="001A21D8" w:rsidRDefault="007742AC" w:rsidP="007742AC">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261512A" w14:textId="77777777" w:rsidR="007742AC" w:rsidRPr="003A7CE1" w:rsidRDefault="007742AC" w:rsidP="007742AC">
            <w:pPr>
              <w:pStyle w:val="Slog57"/>
              <w:ind w:left="34" w:right="42" w:firstLine="0"/>
              <w:jc w:val="both"/>
              <w:rPr>
                <w:rFonts w:asciiTheme="majorHAnsi" w:hAnsiTheme="majorHAnsi" w:cstheme="majorHAnsi"/>
                <w:b/>
                <w:bCs/>
                <w:u w:val="single"/>
              </w:rPr>
            </w:pPr>
          </w:p>
        </w:tc>
      </w:tr>
      <w:tr w:rsidR="007742AC" w:rsidRPr="003A7CE1" w14:paraId="586C5217" w14:textId="77777777" w:rsidTr="00D6255A">
        <w:tc>
          <w:tcPr>
            <w:tcW w:w="846" w:type="dxa"/>
          </w:tcPr>
          <w:p w14:paraId="43BC828D" w14:textId="77777777" w:rsidR="007742AC" w:rsidRPr="003A7CE1" w:rsidRDefault="007742AC" w:rsidP="007742AC">
            <w:pPr>
              <w:pStyle w:val="Slog57"/>
              <w:rPr>
                <w:rFonts w:asciiTheme="majorHAnsi" w:hAnsiTheme="majorHAnsi" w:cstheme="majorHAnsi"/>
              </w:rPr>
            </w:pPr>
          </w:p>
        </w:tc>
        <w:tc>
          <w:tcPr>
            <w:tcW w:w="8505" w:type="dxa"/>
          </w:tcPr>
          <w:p w14:paraId="43782983" w14:textId="77777777" w:rsidR="007742AC" w:rsidRPr="00DA015F" w:rsidRDefault="007742AC" w:rsidP="007742AC">
            <w:pPr>
              <w:pStyle w:val="Slog57"/>
              <w:ind w:left="34" w:right="42" w:firstLine="0"/>
              <w:rPr>
                <w:rFonts w:asciiTheme="majorHAnsi" w:hAnsiTheme="majorHAnsi" w:cstheme="majorHAnsi"/>
                <w:b/>
                <w:bCs/>
                <w:u w:val="single"/>
              </w:rPr>
            </w:pPr>
            <w:r w:rsidRPr="00DA015F">
              <w:rPr>
                <w:rFonts w:asciiTheme="majorHAnsi" w:hAnsiTheme="majorHAnsi" w:cstheme="majorHAnsi"/>
                <w:b/>
                <w:bCs/>
                <w:u w:val="single"/>
              </w:rPr>
              <w:t>I</w:t>
            </w:r>
            <w:proofErr w:type="spellStart"/>
            <w:r w:rsidRPr="00DA015F">
              <w:rPr>
                <w:rFonts w:asciiTheme="majorHAnsi" w:hAnsiTheme="majorHAnsi" w:cstheme="majorHAnsi"/>
                <w:b/>
                <w:bCs/>
                <w:u w:val="single"/>
                <w:lang w:val="x-none"/>
              </w:rPr>
              <w:t>zjav</w:t>
            </w:r>
            <w:r w:rsidRPr="00DA015F">
              <w:rPr>
                <w:rFonts w:asciiTheme="majorHAnsi" w:hAnsiTheme="majorHAnsi" w:cstheme="majorHAnsi"/>
                <w:b/>
                <w:bCs/>
                <w:u w:val="single"/>
              </w:rPr>
              <w:t>a</w:t>
            </w:r>
            <w:proofErr w:type="spellEnd"/>
            <w:r w:rsidRPr="00DA015F">
              <w:rPr>
                <w:rFonts w:asciiTheme="majorHAnsi" w:hAnsiTheme="majorHAnsi" w:cstheme="majorHAnsi"/>
                <w:b/>
                <w:bCs/>
                <w:u w:val="single"/>
              </w:rPr>
              <w:t xml:space="preserve"> o preprečevanju dvojnega financiranja</w:t>
            </w:r>
          </w:p>
          <w:p w14:paraId="73DD6752" w14:textId="77777777" w:rsidR="007742AC" w:rsidRPr="001A21D8" w:rsidRDefault="007742AC" w:rsidP="007742AC">
            <w:pPr>
              <w:pStyle w:val="Slog57"/>
              <w:ind w:left="34" w:right="42" w:firstLine="0"/>
              <w:rPr>
                <w:rFonts w:asciiTheme="majorHAnsi" w:hAnsiTheme="majorHAnsi" w:cstheme="majorHAnsi"/>
                <w:b/>
                <w:bCs/>
                <w:u w:val="single"/>
                <w:lang w:val="x-none"/>
              </w:rPr>
            </w:pPr>
          </w:p>
          <w:p w14:paraId="0FD1A1BD" w14:textId="77777777" w:rsidR="007742AC" w:rsidRPr="001A21D8" w:rsidRDefault="007742AC" w:rsidP="007742AC">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1E9263A" w14:textId="77777777" w:rsidR="007742AC" w:rsidRPr="003A7CE1" w:rsidRDefault="007742AC" w:rsidP="007742AC">
            <w:pPr>
              <w:pStyle w:val="Slog57"/>
              <w:ind w:left="34" w:right="42" w:firstLine="0"/>
              <w:jc w:val="both"/>
              <w:rPr>
                <w:rFonts w:asciiTheme="majorHAnsi" w:hAnsiTheme="majorHAnsi" w:cstheme="majorHAnsi"/>
                <w:b/>
                <w:bCs/>
                <w:u w:val="single"/>
              </w:rPr>
            </w:pPr>
          </w:p>
        </w:tc>
      </w:tr>
      <w:tr w:rsidR="007742AC" w:rsidRPr="003A7CE1" w14:paraId="44840D9A" w14:textId="77777777" w:rsidTr="00D6255A">
        <w:tc>
          <w:tcPr>
            <w:tcW w:w="846" w:type="dxa"/>
          </w:tcPr>
          <w:p w14:paraId="0235E38B" w14:textId="77777777" w:rsidR="007742AC" w:rsidRPr="007742AC" w:rsidRDefault="007742AC" w:rsidP="007742AC">
            <w:pPr>
              <w:pStyle w:val="Slog57"/>
              <w:rPr>
                <w:rFonts w:asciiTheme="majorHAnsi" w:hAnsiTheme="majorHAnsi" w:cstheme="majorHAnsi"/>
              </w:rPr>
            </w:pPr>
            <w:r w:rsidRPr="007742AC">
              <w:rPr>
                <w:rFonts w:asciiTheme="majorHAnsi" w:hAnsiTheme="majorHAnsi" w:cstheme="majorHAnsi"/>
              </w:rPr>
              <w:t>7.</w:t>
            </w:r>
          </w:p>
        </w:tc>
        <w:tc>
          <w:tcPr>
            <w:tcW w:w="8505" w:type="dxa"/>
          </w:tcPr>
          <w:p w14:paraId="68670929" w14:textId="77777777" w:rsidR="007742AC" w:rsidRPr="007742AC" w:rsidRDefault="007742AC" w:rsidP="007742AC">
            <w:pPr>
              <w:pStyle w:val="Slog57"/>
              <w:ind w:left="34" w:right="42" w:firstLine="0"/>
              <w:jc w:val="both"/>
              <w:rPr>
                <w:rFonts w:asciiTheme="majorHAnsi" w:hAnsiTheme="majorHAnsi" w:cstheme="majorHAnsi"/>
              </w:rPr>
            </w:pPr>
            <w:r w:rsidRPr="007742AC">
              <w:rPr>
                <w:rFonts w:asciiTheme="majorHAnsi" w:hAnsiTheme="majorHAnsi" w:cstheme="majorHAnsi"/>
                <w:b/>
                <w:bCs/>
                <w:u w:val="single"/>
              </w:rPr>
              <w:t xml:space="preserve">Izjave po </w:t>
            </w:r>
            <w:proofErr w:type="spellStart"/>
            <w:r w:rsidRPr="007742AC">
              <w:rPr>
                <w:rFonts w:asciiTheme="majorHAnsi" w:hAnsiTheme="majorHAnsi" w:cstheme="majorHAnsi"/>
                <w:b/>
                <w:bCs/>
                <w:u w:val="single"/>
              </w:rPr>
              <w:t>ZIntPK</w:t>
            </w:r>
            <w:proofErr w:type="spellEnd"/>
            <w:r w:rsidRPr="007742AC">
              <w:rPr>
                <w:rFonts w:asciiTheme="majorHAnsi" w:hAnsiTheme="majorHAnsi" w:cstheme="majorHAnsi"/>
              </w:rPr>
              <w:t xml:space="preserve"> (po 14. in 35. členu </w:t>
            </w:r>
            <w:proofErr w:type="spellStart"/>
            <w:r w:rsidRPr="007742AC">
              <w:rPr>
                <w:rFonts w:asciiTheme="majorHAnsi" w:hAnsiTheme="majorHAnsi" w:cstheme="majorHAnsi"/>
              </w:rPr>
              <w:t>ZIntPK</w:t>
            </w:r>
            <w:proofErr w:type="spellEnd"/>
            <w:r w:rsidRPr="007742AC">
              <w:rPr>
                <w:rFonts w:asciiTheme="majorHAnsi" w:hAnsiTheme="majorHAnsi" w:cstheme="majorHAnsi"/>
              </w:rPr>
              <w:t xml:space="preserve">) ter </w:t>
            </w:r>
            <w:r w:rsidRPr="007742AC">
              <w:rPr>
                <w:rFonts w:asciiTheme="majorHAnsi" w:hAnsiTheme="majorHAnsi" w:cstheme="majorHAnsi"/>
                <w:b/>
                <w:bCs/>
                <w:u w:val="single"/>
              </w:rPr>
              <w:t>dokazila</w:t>
            </w:r>
            <w:r w:rsidRPr="007742AC">
              <w:rPr>
                <w:rFonts w:asciiTheme="majorHAnsi" w:hAnsiTheme="majorHAnsi" w:cstheme="majorHAnsi"/>
              </w:rPr>
              <w:t>, v kolikor so zahtevana že v fazi oddaje ponudbe oziroma jih ponudnik sam odda skupaj s ponudbeno dokumentacijo.</w:t>
            </w:r>
          </w:p>
          <w:p w14:paraId="53D7568B" w14:textId="77777777" w:rsidR="007742AC" w:rsidRPr="007742AC" w:rsidRDefault="007742AC" w:rsidP="007742AC">
            <w:pPr>
              <w:pStyle w:val="Slog57"/>
              <w:ind w:left="34" w:right="42" w:firstLine="0"/>
              <w:jc w:val="both"/>
              <w:rPr>
                <w:rFonts w:asciiTheme="majorHAnsi" w:hAnsiTheme="majorHAnsi" w:cstheme="majorHAnsi"/>
                <w:b/>
                <w:bCs/>
                <w:u w:val="single"/>
                <w:lang w:val="x-none"/>
              </w:rPr>
            </w:pPr>
          </w:p>
          <w:p w14:paraId="071FEB84" w14:textId="77777777" w:rsidR="007742AC" w:rsidRPr="007742AC" w:rsidRDefault="007742AC" w:rsidP="007742AC">
            <w:pPr>
              <w:pStyle w:val="Slog57"/>
              <w:ind w:left="34" w:right="42" w:firstLine="0"/>
              <w:jc w:val="both"/>
              <w:rPr>
                <w:rFonts w:asciiTheme="majorHAnsi" w:hAnsiTheme="majorHAnsi" w:cstheme="majorHAnsi"/>
              </w:rPr>
            </w:pPr>
            <w:r w:rsidRPr="007742AC">
              <w:rPr>
                <w:rFonts w:asciiTheme="majorHAnsi" w:hAnsiTheme="majorHAnsi" w:cstheme="majorHAnsi"/>
                <w:color w:val="5B9BD5" w:themeColor="accent1"/>
              </w:rPr>
              <w:t>Ponudnik naloži v razdelek »Dokumenti«, del »Ostale priloge</w:t>
            </w:r>
          </w:p>
          <w:p w14:paraId="6E9AD256" w14:textId="77777777" w:rsidR="007742AC" w:rsidRPr="007742AC" w:rsidRDefault="007742AC" w:rsidP="007742AC">
            <w:pPr>
              <w:pStyle w:val="Slog57"/>
              <w:ind w:left="34" w:right="42" w:firstLine="0"/>
              <w:jc w:val="both"/>
              <w:rPr>
                <w:rFonts w:asciiTheme="majorHAnsi" w:hAnsiTheme="majorHAnsi" w:cstheme="majorHAnsi"/>
                <w:u w:val="single"/>
              </w:rPr>
            </w:pPr>
          </w:p>
        </w:tc>
      </w:tr>
    </w:tbl>
    <w:p w14:paraId="190A9734" w14:textId="77777777" w:rsidR="0005561A" w:rsidRPr="003A7CE1" w:rsidRDefault="0005561A" w:rsidP="00954B58">
      <w:pPr>
        <w:jc w:val="both"/>
        <w:rPr>
          <w:rFonts w:asciiTheme="majorHAnsi" w:hAnsiTheme="majorHAnsi" w:cstheme="majorHAnsi"/>
        </w:rPr>
      </w:pPr>
    </w:p>
    <w:p w14:paraId="46575997" w14:textId="77777777" w:rsidR="0093330E" w:rsidRPr="003A7CE1" w:rsidRDefault="0093330E" w:rsidP="0093330E">
      <w:pPr>
        <w:jc w:val="both"/>
        <w:rPr>
          <w:rFonts w:asciiTheme="majorHAnsi" w:hAnsiTheme="majorHAnsi" w:cstheme="majorHAnsi"/>
        </w:rPr>
      </w:pPr>
      <w:r w:rsidRPr="003A7CE1">
        <w:rPr>
          <w:rFonts w:asciiTheme="majorHAnsi" w:hAnsiTheme="majorHAnsi" w:cstheme="majorHAnsi"/>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2014DC6F" w14:textId="77777777" w:rsidR="0093330E" w:rsidRPr="003A7CE1" w:rsidRDefault="0093330E" w:rsidP="0093330E">
      <w:pPr>
        <w:jc w:val="both"/>
        <w:rPr>
          <w:rFonts w:asciiTheme="majorHAnsi" w:hAnsiTheme="majorHAnsi" w:cstheme="majorHAnsi"/>
        </w:rPr>
      </w:pPr>
    </w:p>
    <w:p w14:paraId="5B595B59" w14:textId="77777777" w:rsidR="00D815DD" w:rsidRPr="003A7CE1" w:rsidRDefault="0093330E" w:rsidP="00DA015F">
      <w:pPr>
        <w:jc w:val="both"/>
        <w:rPr>
          <w:rFonts w:asciiTheme="majorHAnsi" w:hAnsiTheme="majorHAnsi" w:cstheme="majorHAnsi"/>
        </w:rPr>
      </w:pPr>
      <w:r w:rsidRPr="003A7CE1">
        <w:rPr>
          <w:rFonts w:asciiTheme="majorHAnsi" w:hAnsiTheme="majorHAnsi" w:cstheme="majorHAnsi"/>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p>
    <w:p w14:paraId="0E125B0C" w14:textId="77777777" w:rsidR="00D815DD" w:rsidRPr="003A7CE1" w:rsidRDefault="00D815DD" w:rsidP="00DA015F">
      <w:pPr>
        <w:jc w:val="both"/>
        <w:rPr>
          <w:rFonts w:asciiTheme="majorHAnsi" w:hAnsiTheme="majorHAnsi" w:cstheme="majorHAnsi"/>
        </w:rPr>
      </w:pPr>
    </w:p>
    <w:p w14:paraId="713B9C8B" w14:textId="77777777" w:rsidR="00D815DD" w:rsidRPr="003A7CE1" w:rsidRDefault="00D815DD" w:rsidP="00DA015F">
      <w:pPr>
        <w:jc w:val="both"/>
        <w:rPr>
          <w:rFonts w:asciiTheme="majorHAnsi" w:hAnsiTheme="majorHAnsi" w:cstheme="majorHAnsi"/>
        </w:rPr>
      </w:pPr>
    </w:p>
    <w:p w14:paraId="16F181C0" w14:textId="77777777" w:rsidR="007260F0" w:rsidRPr="003A7CE1" w:rsidRDefault="007260F0" w:rsidP="00DA015F">
      <w:pPr>
        <w:jc w:val="both"/>
        <w:rPr>
          <w:rFonts w:asciiTheme="majorHAnsi" w:hAnsiTheme="majorHAnsi" w:cstheme="majorHAnsi"/>
        </w:rPr>
        <w:sectPr w:rsidR="007260F0" w:rsidRPr="003A7CE1" w:rsidSect="009830C4">
          <w:headerReference w:type="default" r:id="rId8"/>
          <w:footerReference w:type="default" r:id="rId9"/>
          <w:headerReference w:type="first" r:id="rId10"/>
          <w:footerReference w:type="first" r:id="rId11"/>
          <w:pgSz w:w="11906" w:h="16838"/>
          <w:pgMar w:top="1418" w:right="1418" w:bottom="1418" w:left="1418" w:header="1350" w:footer="677" w:gutter="0"/>
          <w:cols w:space="708"/>
          <w:titlePg/>
          <w:docGrid w:linePitch="360"/>
        </w:sectPr>
      </w:pPr>
    </w:p>
    <w:p w14:paraId="4A0B62F7" w14:textId="77777777" w:rsidR="003A17E4" w:rsidRPr="003A7CE1" w:rsidRDefault="003A17E4" w:rsidP="00DA015F">
      <w:pPr>
        <w:jc w:val="both"/>
        <w:rPr>
          <w:rFonts w:asciiTheme="majorHAnsi" w:hAnsiTheme="majorHAnsi" w:cstheme="majorHAnsi"/>
          <w:b/>
          <w:u w:val="single"/>
          <w:lang w:eastAsia="en-US"/>
        </w:rPr>
      </w:pPr>
      <w:bookmarkStart w:id="11" w:name="_Toc139358372"/>
      <w:bookmarkStart w:id="12" w:name="_Toc401742226"/>
      <w:bookmarkStart w:id="13" w:name="_Toc401742356"/>
    </w:p>
    <w:p w14:paraId="31E06AC2" w14:textId="77777777" w:rsidR="00281A18" w:rsidRPr="003A7CE1" w:rsidRDefault="000602C5" w:rsidP="00330703">
      <w:pPr>
        <w:pStyle w:val="javnanaroilapodnaslov"/>
      </w:pPr>
      <w:bookmarkStart w:id="14" w:name="_Toc227139929"/>
      <w:bookmarkEnd w:id="11"/>
      <w:r w:rsidRPr="003A7CE1">
        <w:t>Ponudba/Predračun</w:t>
      </w:r>
      <w:bookmarkEnd w:id="14"/>
    </w:p>
    <w:p w14:paraId="096C63D4" w14:textId="77777777" w:rsidR="00281A18" w:rsidRPr="003A7CE1" w:rsidRDefault="00281A18" w:rsidP="00330703">
      <w:pPr>
        <w:pStyle w:val="javnanaroilapodnaslov"/>
        <w:numPr>
          <w:ilvl w:val="0"/>
          <w:numId w:val="0"/>
        </w:numPr>
      </w:pPr>
    </w:p>
    <w:p w14:paraId="1E3E7D35" w14:textId="41BAF062" w:rsidR="00281A18" w:rsidRPr="003A7CE1" w:rsidRDefault="00281A18" w:rsidP="00281A18">
      <w:pPr>
        <w:jc w:val="both"/>
        <w:rPr>
          <w:rFonts w:asciiTheme="majorHAnsi" w:hAnsiTheme="majorHAnsi" w:cstheme="majorHAnsi"/>
        </w:rPr>
      </w:pPr>
      <w:r w:rsidRPr="003A7CE1">
        <w:rPr>
          <w:rFonts w:asciiTheme="majorHAnsi" w:hAnsiTheme="majorHAnsi" w:cstheme="majorHAnsi"/>
        </w:rPr>
        <w:t>Na obvestilo o javnem naročilu</w:t>
      </w:r>
      <w:r w:rsidR="00F356DF">
        <w:rPr>
          <w:rFonts w:asciiTheme="majorHAnsi" w:hAnsiTheme="majorHAnsi" w:cstheme="majorHAnsi"/>
          <w:b/>
          <w:bCs/>
        </w:rPr>
        <w:t xml:space="preserve"> </w:t>
      </w:r>
      <w:r w:rsidR="005511CB" w:rsidRPr="005511CB">
        <w:rPr>
          <w:rFonts w:asciiTheme="majorHAnsi" w:hAnsiTheme="majorHAnsi" w:cstheme="majorHAnsi"/>
          <w:b/>
          <w:bCs/>
        </w:rPr>
        <w:t>Pokopališče z zelenimi površinami v Ajdovščini</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0"/>
        <w:gridCol w:w="4819"/>
      </w:tblGrid>
      <w:tr w:rsidR="00366F23" w:rsidRPr="003A7CE1"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3A7CE1" w:rsidRDefault="00366F23" w:rsidP="00F26863">
            <w:pPr>
              <w:jc w:val="center"/>
              <w:rPr>
                <w:rFonts w:asciiTheme="majorHAnsi" w:hAnsiTheme="majorHAnsi" w:cstheme="majorHAnsi"/>
              </w:rPr>
            </w:pPr>
            <w:r w:rsidRPr="003A7CE1">
              <w:rPr>
                <w:rFonts w:asciiTheme="majorHAnsi" w:hAnsiTheme="majorHAnsi" w:cstheme="majorHAnsi"/>
              </w:rPr>
              <w:t xml:space="preserve">PONUDBENA CENA </w:t>
            </w:r>
          </w:p>
        </w:tc>
      </w:tr>
      <w:tr w:rsidR="00366F23" w:rsidRPr="003A7CE1" w14:paraId="381C9D13" w14:textId="77777777" w:rsidTr="00377FA2">
        <w:tc>
          <w:tcPr>
            <w:tcW w:w="4210"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3A7CE1" w:rsidRDefault="00366F23" w:rsidP="00F26863">
            <w:pPr>
              <w:rPr>
                <w:rFonts w:asciiTheme="majorHAnsi" w:hAnsiTheme="majorHAnsi" w:cstheme="majorHAnsi"/>
              </w:rPr>
            </w:pPr>
            <w:r w:rsidRPr="003A7CE1">
              <w:rPr>
                <w:rFonts w:asciiTheme="majorHAnsi" w:hAnsiTheme="majorHAnsi" w:cstheme="majorHAnsi"/>
              </w:rPr>
              <w:t>Postavke ponudbe</w:t>
            </w:r>
          </w:p>
        </w:tc>
        <w:tc>
          <w:tcPr>
            <w:tcW w:w="4819"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3A7CE1" w:rsidRDefault="00366F23" w:rsidP="00F26863">
            <w:pPr>
              <w:jc w:val="right"/>
              <w:rPr>
                <w:rFonts w:asciiTheme="majorHAnsi" w:hAnsiTheme="majorHAnsi" w:cstheme="majorHAnsi"/>
              </w:rPr>
            </w:pPr>
            <w:r w:rsidRPr="003A7CE1">
              <w:rPr>
                <w:rFonts w:asciiTheme="majorHAnsi" w:hAnsiTheme="majorHAnsi" w:cstheme="majorHAnsi"/>
              </w:rPr>
              <w:t xml:space="preserve">Cena v EUR </w:t>
            </w:r>
          </w:p>
        </w:tc>
      </w:tr>
      <w:tr w:rsidR="00A83BF8" w:rsidRPr="003A7CE1" w14:paraId="4EDD48AB" w14:textId="77777777" w:rsidTr="00377FA2">
        <w:tc>
          <w:tcPr>
            <w:tcW w:w="4210" w:type="dxa"/>
            <w:tcBorders>
              <w:top w:val="single" w:sz="4" w:space="0" w:color="auto"/>
              <w:left w:val="dotDash" w:sz="4" w:space="0" w:color="auto"/>
              <w:bottom w:val="dotDash" w:sz="4" w:space="0" w:color="auto"/>
              <w:right w:val="dotDash" w:sz="4" w:space="0" w:color="auto"/>
            </w:tcBorders>
          </w:tcPr>
          <w:p w14:paraId="40CF8133" w14:textId="777F9BBD" w:rsidR="00A83BF8" w:rsidRPr="003A7CE1" w:rsidRDefault="00A83BF8" w:rsidP="00A83BF8">
            <w:pPr>
              <w:jc w:val="right"/>
              <w:rPr>
                <w:rFonts w:asciiTheme="majorHAnsi" w:hAnsiTheme="majorHAnsi" w:cstheme="majorHAnsi"/>
              </w:rPr>
            </w:pPr>
            <w:r w:rsidRPr="003A7CE1">
              <w:rPr>
                <w:rFonts w:asciiTheme="majorHAnsi" w:hAnsiTheme="majorHAnsi" w:cstheme="majorHAnsi"/>
              </w:rPr>
              <w:t>SKUPAJ znesek brez DDV</w:t>
            </w:r>
          </w:p>
        </w:tc>
        <w:tc>
          <w:tcPr>
            <w:tcW w:w="4819" w:type="dxa"/>
            <w:tcBorders>
              <w:top w:val="single" w:sz="4" w:space="0" w:color="auto"/>
              <w:left w:val="dotDash" w:sz="4" w:space="0" w:color="auto"/>
              <w:bottom w:val="dotDash" w:sz="4" w:space="0" w:color="auto"/>
              <w:right w:val="dotDash" w:sz="4" w:space="0" w:color="auto"/>
            </w:tcBorders>
          </w:tcPr>
          <w:p w14:paraId="739C5106" w14:textId="77777777" w:rsidR="00A83BF8" w:rsidRPr="003A7CE1" w:rsidRDefault="00A83BF8" w:rsidP="00A83BF8">
            <w:pPr>
              <w:rPr>
                <w:rFonts w:asciiTheme="majorHAnsi" w:hAnsiTheme="majorHAnsi" w:cstheme="majorHAnsi"/>
                <w:b/>
                <w:bCs/>
              </w:rPr>
            </w:pPr>
          </w:p>
        </w:tc>
      </w:tr>
      <w:tr w:rsidR="00A83BF8" w:rsidRPr="003A7CE1" w14:paraId="61964BBC" w14:textId="77777777" w:rsidTr="00377FA2">
        <w:tc>
          <w:tcPr>
            <w:tcW w:w="4210" w:type="dxa"/>
            <w:tcBorders>
              <w:top w:val="single" w:sz="4" w:space="0" w:color="auto"/>
              <w:left w:val="dotDash" w:sz="4" w:space="0" w:color="auto"/>
              <w:bottom w:val="dotDash" w:sz="4" w:space="0" w:color="auto"/>
              <w:right w:val="dotDash" w:sz="4" w:space="0" w:color="auto"/>
            </w:tcBorders>
          </w:tcPr>
          <w:p w14:paraId="2DBFE452" w14:textId="75868E87" w:rsidR="00A83BF8" w:rsidRPr="003A7CE1" w:rsidRDefault="00A83BF8" w:rsidP="00A83BF8">
            <w:pPr>
              <w:jc w:val="right"/>
              <w:rPr>
                <w:rFonts w:asciiTheme="majorHAnsi" w:hAnsiTheme="majorHAnsi" w:cstheme="majorHAnsi"/>
              </w:rPr>
            </w:pPr>
            <w:r w:rsidRPr="003A7CE1">
              <w:rPr>
                <w:rFonts w:asciiTheme="majorHAnsi" w:hAnsiTheme="majorHAnsi" w:cstheme="majorHAnsi"/>
              </w:rPr>
              <w:t>22% DDV</w:t>
            </w:r>
          </w:p>
        </w:tc>
        <w:tc>
          <w:tcPr>
            <w:tcW w:w="4819" w:type="dxa"/>
            <w:tcBorders>
              <w:top w:val="single" w:sz="4" w:space="0" w:color="auto"/>
              <w:left w:val="dotDash" w:sz="4" w:space="0" w:color="auto"/>
              <w:bottom w:val="dotDash" w:sz="4" w:space="0" w:color="auto"/>
              <w:right w:val="dotDash" w:sz="4" w:space="0" w:color="auto"/>
            </w:tcBorders>
          </w:tcPr>
          <w:p w14:paraId="35A6F874" w14:textId="77777777" w:rsidR="00A83BF8" w:rsidRPr="003A7CE1" w:rsidRDefault="00A83BF8" w:rsidP="00A83BF8">
            <w:pPr>
              <w:rPr>
                <w:rFonts w:asciiTheme="majorHAnsi" w:hAnsiTheme="majorHAnsi" w:cstheme="majorHAnsi"/>
                <w:b/>
                <w:bCs/>
              </w:rPr>
            </w:pPr>
          </w:p>
        </w:tc>
      </w:tr>
      <w:tr w:rsidR="00A83BF8" w:rsidRPr="003A7CE1" w14:paraId="44718B55" w14:textId="77777777" w:rsidTr="00377FA2">
        <w:tc>
          <w:tcPr>
            <w:tcW w:w="4210" w:type="dxa"/>
            <w:tcBorders>
              <w:top w:val="single" w:sz="4" w:space="0" w:color="auto"/>
              <w:left w:val="dotDash" w:sz="4" w:space="0" w:color="auto"/>
              <w:bottom w:val="single" w:sz="4" w:space="0" w:color="auto"/>
              <w:right w:val="dotDash" w:sz="4" w:space="0" w:color="auto"/>
            </w:tcBorders>
          </w:tcPr>
          <w:p w14:paraId="261ABE5A" w14:textId="4616CE66" w:rsidR="00A83BF8" w:rsidRPr="003A7CE1" w:rsidRDefault="00A83BF8" w:rsidP="00A83BF8">
            <w:pPr>
              <w:jc w:val="right"/>
              <w:rPr>
                <w:rFonts w:asciiTheme="majorHAnsi" w:hAnsiTheme="majorHAnsi" w:cstheme="majorHAnsi"/>
              </w:rPr>
            </w:pPr>
            <w:r w:rsidRPr="003A7CE1">
              <w:rPr>
                <w:rFonts w:asciiTheme="majorHAnsi" w:hAnsiTheme="majorHAnsi" w:cstheme="majorHAnsi"/>
              </w:rPr>
              <w:t>SKUPAJ znesek z DDV</w:t>
            </w:r>
          </w:p>
        </w:tc>
        <w:tc>
          <w:tcPr>
            <w:tcW w:w="4819" w:type="dxa"/>
            <w:tcBorders>
              <w:top w:val="single" w:sz="4" w:space="0" w:color="auto"/>
              <w:left w:val="dotDash" w:sz="4" w:space="0" w:color="auto"/>
              <w:bottom w:val="single" w:sz="4" w:space="0" w:color="auto"/>
              <w:right w:val="dotDash" w:sz="4" w:space="0" w:color="auto"/>
            </w:tcBorders>
          </w:tcPr>
          <w:p w14:paraId="6B054694" w14:textId="77777777" w:rsidR="00A83BF8" w:rsidRPr="003A7CE1" w:rsidRDefault="00A83BF8" w:rsidP="00A83BF8">
            <w:pPr>
              <w:rPr>
                <w:rFonts w:asciiTheme="majorHAnsi" w:hAnsiTheme="majorHAnsi" w:cstheme="majorHAnsi"/>
                <w:b/>
                <w:bCs/>
              </w:rPr>
            </w:pPr>
          </w:p>
        </w:tc>
      </w:tr>
    </w:tbl>
    <w:p w14:paraId="3F4CBBC1" w14:textId="77777777" w:rsidR="000E37F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7DCBC44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Ponudnik za pripravo ponudbe izpolni na podlagi kalkulacije iz </w:t>
      </w:r>
      <w:r w:rsidRPr="003A7CE1">
        <w:rPr>
          <w:rFonts w:asciiTheme="majorHAnsi" w:hAnsiTheme="majorHAnsi" w:cstheme="majorHAnsi"/>
          <w:b/>
          <w:bCs/>
          <w:u w:val="single"/>
        </w:rPr>
        <w:t>popisa del</w:t>
      </w:r>
      <w:r w:rsidRPr="003A7CE1">
        <w:rPr>
          <w:rFonts w:asciiTheme="majorHAnsi" w:hAnsiTheme="majorHAnsi" w:cstheme="majorHAnsi"/>
        </w:rPr>
        <w:t>, ki jo izračuna ter priloži v ponudbeni dokumentaciji priloženo Excelovo datoteko</w:t>
      </w:r>
      <w:r w:rsidR="001B10A9" w:rsidRPr="003A7CE1">
        <w:rPr>
          <w:rFonts w:asciiTheme="majorHAnsi" w:hAnsiTheme="majorHAnsi" w:cstheme="majorHAnsi"/>
        </w:rPr>
        <w:t xml:space="preserve"> (priložiti mora tudi </w:t>
      </w:r>
      <w:r w:rsidR="001B10A9" w:rsidRPr="003A7CE1">
        <w:rPr>
          <w:rFonts w:asciiTheme="majorHAnsi" w:hAnsiTheme="majorHAnsi" w:cstheme="majorHAnsi"/>
          <w:b/>
          <w:bCs/>
          <w:u w:val="single"/>
        </w:rPr>
        <w:t xml:space="preserve">vse </w:t>
      </w:r>
      <w:proofErr w:type="spellStart"/>
      <w:r w:rsidR="001B10A9" w:rsidRPr="007E756E">
        <w:rPr>
          <w:rFonts w:asciiTheme="majorHAnsi" w:hAnsiTheme="majorHAnsi" w:cstheme="majorHAnsi"/>
          <w:b/>
          <w:bCs/>
          <w:u w:val="single"/>
        </w:rPr>
        <w:t>kalkulativne</w:t>
      </w:r>
      <w:proofErr w:type="spellEnd"/>
      <w:r w:rsidR="001B10A9" w:rsidRPr="007E756E">
        <w:rPr>
          <w:rFonts w:asciiTheme="majorHAnsi" w:hAnsiTheme="majorHAnsi" w:cstheme="majorHAnsi"/>
          <w:b/>
          <w:bCs/>
          <w:u w:val="single"/>
        </w:rPr>
        <w:t xml:space="preserve"> elemente ter cenike podjetja</w:t>
      </w:r>
      <w:r w:rsidR="001B10A9" w:rsidRPr="003A7CE1">
        <w:rPr>
          <w:rFonts w:asciiTheme="majorHAnsi" w:hAnsiTheme="majorHAnsi" w:cstheme="majorHAnsi"/>
        </w:rPr>
        <w:t>)</w:t>
      </w:r>
      <w:r w:rsidRPr="003A7CE1">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3A7CE1" w:rsidRDefault="00281A18" w:rsidP="00281A18">
      <w:pPr>
        <w:jc w:val="both"/>
        <w:rPr>
          <w:rFonts w:asciiTheme="majorHAnsi" w:hAnsiTheme="majorHAnsi" w:cstheme="majorHAnsi"/>
        </w:rPr>
      </w:pPr>
    </w:p>
    <w:p w14:paraId="13CC901E" w14:textId="712B69A3" w:rsidR="004207D0" w:rsidRPr="003A7CE1" w:rsidRDefault="00281A18" w:rsidP="00281A18">
      <w:pPr>
        <w:jc w:val="both"/>
        <w:rPr>
          <w:rFonts w:asciiTheme="majorHAnsi" w:hAnsiTheme="majorHAnsi" w:cstheme="majorHAnsi"/>
        </w:rPr>
      </w:pPr>
      <w:r w:rsidRPr="003A7CE1">
        <w:rPr>
          <w:rFonts w:asciiTheme="majorHAnsi" w:hAnsiTheme="majorHAnsi" w:cstheme="majorHAnsi"/>
        </w:rPr>
        <w:t xml:space="preserve">Veljavnost ponudbe je najmanj </w:t>
      </w:r>
      <w:r w:rsidRPr="005511CB">
        <w:rPr>
          <w:rFonts w:asciiTheme="majorHAnsi" w:hAnsiTheme="majorHAnsi" w:cstheme="majorHAnsi"/>
          <w:b/>
          <w:bCs/>
        </w:rPr>
        <w:t>do</w:t>
      </w:r>
      <w:r w:rsidR="00366F23" w:rsidRPr="005511CB">
        <w:rPr>
          <w:rFonts w:asciiTheme="majorHAnsi" w:hAnsiTheme="majorHAnsi" w:cstheme="majorHAnsi"/>
          <w:b/>
          <w:bCs/>
        </w:rPr>
        <w:t xml:space="preserve"> 3</w:t>
      </w:r>
      <w:r w:rsidR="000D37D9" w:rsidRPr="005511CB">
        <w:rPr>
          <w:rFonts w:asciiTheme="majorHAnsi" w:hAnsiTheme="majorHAnsi" w:cstheme="majorHAnsi"/>
          <w:b/>
          <w:bCs/>
        </w:rPr>
        <w:t>1</w:t>
      </w:r>
      <w:r w:rsidR="00366F23" w:rsidRPr="005511CB">
        <w:rPr>
          <w:rFonts w:asciiTheme="majorHAnsi" w:hAnsiTheme="majorHAnsi" w:cstheme="majorHAnsi"/>
          <w:b/>
          <w:bCs/>
        </w:rPr>
        <w:t xml:space="preserve">. </w:t>
      </w:r>
      <w:r w:rsidR="0028529C" w:rsidRPr="005511CB">
        <w:rPr>
          <w:rFonts w:asciiTheme="majorHAnsi" w:hAnsiTheme="majorHAnsi" w:cstheme="majorHAnsi"/>
          <w:b/>
          <w:bCs/>
        </w:rPr>
        <w:t>7</w:t>
      </w:r>
      <w:r w:rsidR="00366F23" w:rsidRPr="005511CB">
        <w:rPr>
          <w:rFonts w:asciiTheme="majorHAnsi" w:hAnsiTheme="majorHAnsi" w:cstheme="majorHAnsi"/>
          <w:b/>
          <w:bCs/>
        </w:rPr>
        <w:t>. 202</w:t>
      </w:r>
      <w:r w:rsidR="0028529C" w:rsidRPr="005511CB">
        <w:rPr>
          <w:rFonts w:asciiTheme="majorHAnsi" w:hAnsiTheme="majorHAnsi" w:cstheme="majorHAnsi"/>
          <w:b/>
          <w:bCs/>
        </w:rPr>
        <w:t>6</w:t>
      </w:r>
      <w:r w:rsidR="003A17E4" w:rsidRPr="005511CB">
        <w:rPr>
          <w:rFonts w:asciiTheme="majorHAnsi" w:hAnsiTheme="majorHAnsi" w:cstheme="majorHAnsi"/>
          <w:b/>
          <w:bCs/>
        </w:rPr>
        <w:t>.</w:t>
      </w:r>
    </w:p>
    <w:p w14:paraId="29C17DCE" w14:textId="77777777" w:rsidR="00281A18" w:rsidRPr="003A7CE1" w:rsidRDefault="00281A18" w:rsidP="00281A18">
      <w:pPr>
        <w:jc w:val="both"/>
        <w:rPr>
          <w:rFonts w:asciiTheme="majorHAnsi" w:hAnsiTheme="majorHAnsi" w:cstheme="majorHAnsi"/>
        </w:rPr>
      </w:pPr>
    </w:p>
    <w:p w14:paraId="7F04166F" w14:textId="732FA30B" w:rsidR="00281A18" w:rsidRPr="003A7CE1" w:rsidRDefault="00281A18" w:rsidP="00281A18">
      <w:pPr>
        <w:jc w:val="both"/>
        <w:rPr>
          <w:rFonts w:asciiTheme="majorHAnsi" w:hAnsiTheme="majorHAnsi" w:cstheme="majorHAnsi"/>
        </w:rPr>
      </w:pPr>
      <w:r w:rsidRPr="003A7CE1">
        <w:rPr>
          <w:rFonts w:asciiTheme="majorHAnsi" w:hAnsiTheme="majorHAnsi" w:cstheme="majorHAnsi"/>
        </w:rPr>
        <w:t>Ponudbena ce</w:t>
      </w:r>
      <w:r w:rsidR="0028529C">
        <w:rPr>
          <w:rFonts w:asciiTheme="majorHAnsi" w:hAnsiTheme="majorHAnsi" w:cstheme="majorHAnsi"/>
        </w:rPr>
        <w:t>ne dogovorjene za enote postavk iz popisa del so</w:t>
      </w:r>
      <w:r w:rsidRPr="003A7CE1">
        <w:rPr>
          <w:rFonts w:asciiTheme="majorHAnsi" w:hAnsiTheme="majorHAnsi" w:cstheme="majorHAnsi"/>
        </w:rPr>
        <w:t xml:space="preserve"> fiksn</w:t>
      </w:r>
      <w:r w:rsidR="0028529C">
        <w:rPr>
          <w:rFonts w:asciiTheme="majorHAnsi" w:hAnsiTheme="majorHAnsi" w:cstheme="majorHAnsi"/>
        </w:rPr>
        <w:t>e</w:t>
      </w:r>
      <w:r w:rsidRPr="003A7CE1">
        <w:rPr>
          <w:rFonts w:asciiTheme="majorHAnsi" w:hAnsiTheme="majorHAnsi" w:cstheme="majorHAnsi"/>
        </w:rPr>
        <w:t xml:space="preserve"> do zaključka izvedbe vseh del in izražena v evrih z vključenim DDV (davek na dodano vrednost), vsi stroški  so vračunani v ceni.</w:t>
      </w:r>
    </w:p>
    <w:p w14:paraId="5ADD8EEB" w14:textId="77777777" w:rsidR="00281A18" w:rsidRPr="003A7CE1" w:rsidRDefault="00281A18" w:rsidP="00281A18">
      <w:pPr>
        <w:jc w:val="both"/>
        <w:rPr>
          <w:rFonts w:asciiTheme="majorHAnsi" w:hAnsiTheme="majorHAnsi" w:cstheme="majorHAnsi"/>
        </w:rPr>
      </w:pPr>
    </w:p>
    <w:p w14:paraId="00C0AB1C" w14:textId="77777777" w:rsidR="00A75235" w:rsidRPr="003A7CE1" w:rsidRDefault="00281A18" w:rsidP="00A75235">
      <w:pPr>
        <w:jc w:val="both"/>
        <w:rPr>
          <w:rFonts w:asciiTheme="majorHAnsi" w:hAnsiTheme="majorHAnsi" w:cstheme="majorHAnsi"/>
        </w:rPr>
      </w:pPr>
      <w:r w:rsidRPr="003A7CE1">
        <w:rPr>
          <w:rFonts w:asciiTheme="majorHAnsi" w:hAnsiTheme="majorHAnsi" w:cstheme="majorHAnsi"/>
        </w:rPr>
        <w:t>Ponudnik mora v ponudbeno ceno zajeti vse stroške, zlasti kot so:</w:t>
      </w:r>
      <w:bookmarkStart w:id="15" w:name="_Toc139358373"/>
      <w:bookmarkStart w:id="16" w:name="_Toc139358470"/>
    </w:p>
    <w:p w14:paraId="7A710D9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organizacijo dela na objektu/gradbišč</w:t>
      </w:r>
      <w:r w:rsidR="00B939CF" w:rsidRPr="003A7CE1">
        <w:rPr>
          <w:rFonts w:asciiTheme="majorHAnsi" w:hAnsiTheme="majorHAnsi" w:cstheme="majorHAnsi"/>
          <w:b w:val="0"/>
          <w:bCs w:val="0"/>
        </w:rPr>
        <w:t>u</w:t>
      </w:r>
      <w:r w:rsidRPr="003A7CE1">
        <w:rPr>
          <w:rFonts w:asciiTheme="majorHAnsi" w:hAnsiTheme="majorHAnsi" w:cstheme="majorHAnsi"/>
          <w:b w:val="0"/>
          <w:bCs w:val="0"/>
        </w:rPr>
        <w:t xml:space="preserve"> in pomožna dela ter strošk</w:t>
      </w:r>
      <w:r w:rsidR="00B939CF" w:rsidRPr="003A7CE1">
        <w:rPr>
          <w:rFonts w:asciiTheme="majorHAnsi" w:hAnsiTheme="majorHAnsi" w:cstheme="majorHAnsi"/>
          <w:b w:val="0"/>
          <w:bCs w:val="0"/>
        </w:rPr>
        <w:t>e</w:t>
      </w:r>
      <w:r w:rsidRPr="003A7CE1">
        <w:rPr>
          <w:rFonts w:asciiTheme="majorHAnsi" w:hAnsiTheme="majorHAnsi" w:cstheme="majorHAnsi"/>
          <w:b w:val="0"/>
          <w:bCs w:val="0"/>
        </w:rPr>
        <w:t xml:space="preserve"> koordinacije del na gradbišču;</w:t>
      </w:r>
      <w:bookmarkStart w:id="17" w:name="_Toc139358374"/>
      <w:bookmarkStart w:id="18" w:name="_Toc139358471"/>
      <w:bookmarkEnd w:id="15"/>
      <w:bookmarkEnd w:id="16"/>
    </w:p>
    <w:p w14:paraId="5E223696" w14:textId="77777777" w:rsidR="00D30E64" w:rsidRPr="003A7CE1" w:rsidRDefault="00B939CF"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elaborati organizacije gradbišča in </w:t>
      </w:r>
      <w:r w:rsidR="00281A18" w:rsidRPr="003A7CE1">
        <w:rPr>
          <w:rFonts w:asciiTheme="majorHAnsi" w:hAnsiTheme="majorHAnsi" w:cstheme="majorHAnsi"/>
          <w:b w:val="0"/>
          <w:bCs w:val="0"/>
        </w:rPr>
        <w:t>zapor cest</w:t>
      </w:r>
      <w:bookmarkStart w:id="19" w:name="_Toc139358375"/>
      <w:bookmarkStart w:id="20" w:name="_Toc139358472"/>
      <w:bookmarkEnd w:id="17"/>
      <w:bookmarkEnd w:id="18"/>
      <w:r w:rsidRPr="003A7CE1">
        <w:rPr>
          <w:rFonts w:asciiTheme="majorHAnsi" w:hAnsiTheme="majorHAnsi" w:cstheme="majorHAnsi"/>
          <w:b w:val="0"/>
          <w:bCs w:val="0"/>
        </w:rPr>
        <w:t>;</w:t>
      </w:r>
    </w:p>
    <w:p w14:paraId="619505D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delavniških načrtov;</w:t>
      </w:r>
      <w:bookmarkStart w:id="21" w:name="_Toc139358376"/>
      <w:bookmarkStart w:id="22" w:name="_Toc139358473"/>
      <w:bookmarkEnd w:id="19"/>
      <w:bookmarkEnd w:id="20"/>
    </w:p>
    <w:p w14:paraId="2D0CD6ED"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prevozni stroški;</w:t>
      </w:r>
      <w:bookmarkStart w:id="23" w:name="_Toc139358377"/>
      <w:bookmarkStart w:id="24" w:name="_Toc139358474"/>
      <w:bookmarkEnd w:id="21"/>
      <w:bookmarkEnd w:id="22"/>
    </w:p>
    <w:p w14:paraId="609E1E2F"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ogled in priprava predračuna;</w:t>
      </w:r>
      <w:bookmarkStart w:id="25" w:name="_Toc139358378"/>
      <w:bookmarkStart w:id="26" w:name="_Toc139358475"/>
      <w:bookmarkEnd w:id="23"/>
      <w:bookmarkEnd w:id="24"/>
    </w:p>
    <w:p w14:paraId="2CF8D3FB"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potrebne merilne dokumentacije, razen če ni drugače določeno;</w:t>
      </w:r>
      <w:bookmarkStart w:id="27" w:name="_Toc139358379"/>
      <w:bookmarkStart w:id="28" w:name="_Toc139358476"/>
      <w:bookmarkEnd w:id="25"/>
      <w:bookmarkEnd w:id="26"/>
    </w:p>
    <w:p w14:paraId="60E91508"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lastRenderedPageBreak/>
        <w:t xml:space="preserve">pridobitev </w:t>
      </w:r>
      <w:r w:rsidR="001B10A9" w:rsidRPr="003A7CE1">
        <w:rPr>
          <w:rFonts w:asciiTheme="majorHAnsi" w:hAnsiTheme="majorHAnsi" w:cstheme="majorHAnsi"/>
          <w:b w:val="0"/>
          <w:bCs w:val="0"/>
        </w:rPr>
        <w:t xml:space="preserve">certifikatov </w:t>
      </w:r>
      <w:r w:rsidRPr="003A7CE1">
        <w:rPr>
          <w:rFonts w:asciiTheme="majorHAnsi" w:hAnsiTheme="majorHAnsi" w:cstheme="majorHAnsi"/>
          <w:b w:val="0"/>
          <w:bCs w:val="0"/>
        </w:rPr>
        <w:t>ter ostale s predpisi in to dokumentacijo zahtevane</w:t>
      </w:r>
      <w:r w:rsidR="00D669D7" w:rsidRPr="003A7CE1">
        <w:rPr>
          <w:rFonts w:asciiTheme="majorHAnsi" w:hAnsiTheme="majorHAnsi" w:cstheme="majorHAnsi"/>
          <w:b w:val="0"/>
          <w:bCs w:val="0"/>
        </w:rPr>
        <w:t xml:space="preserve"> </w:t>
      </w:r>
      <w:r w:rsidRPr="003A7CE1">
        <w:rPr>
          <w:rFonts w:asciiTheme="majorHAnsi" w:hAnsiTheme="majorHAnsi" w:cstheme="majorHAnsi"/>
          <w:b w:val="0"/>
          <w:bCs w:val="0"/>
        </w:rPr>
        <w:t>dokumentacije za</w:t>
      </w:r>
      <w:r w:rsidR="00701F84" w:rsidRPr="003A7CE1">
        <w:rPr>
          <w:rFonts w:asciiTheme="majorHAnsi" w:hAnsiTheme="majorHAnsi" w:cstheme="majorHAnsi"/>
          <w:b w:val="0"/>
          <w:bCs w:val="0"/>
        </w:rPr>
        <w:t xml:space="preserve"> </w:t>
      </w:r>
      <w:r w:rsidRPr="003A7CE1">
        <w:rPr>
          <w:rFonts w:asciiTheme="majorHAnsi" w:hAnsiTheme="majorHAnsi" w:cstheme="majorHAnsi"/>
          <w:b w:val="0"/>
          <w:bCs w:val="0"/>
        </w:rPr>
        <w:t>vgrajeni material</w:t>
      </w:r>
      <w:bookmarkStart w:id="29" w:name="_Toc139358380"/>
      <w:bookmarkStart w:id="30" w:name="_Toc139358477"/>
      <w:bookmarkEnd w:id="27"/>
      <w:bookmarkEnd w:id="28"/>
      <w:r w:rsidR="00D669D7" w:rsidRPr="003A7CE1">
        <w:rPr>
          <w:rFonts w:asciiTheme="majorHAnsi" w:hAnsiTheme="majorHAnsi" w:cstheme="majorHAnsi"/>
          <w:b w:val="0"/>
          <w:bCs w:val="0"/>
        </w:rPr>
        <w:t>;</w:t>
      </w:r>
    </w:p>
    <w:p w14:paraId="68D8AD5E"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iznos in odvoz odpadnega materiala na stalno deponijo s plačilom vseh komunalnih pristojbin;</w:t>
      </w:r>
      <w:bookmarkStart w:id="31" w:name="_Toc139358381"/>
      <w:bookmarkStart w:id="32" w:name="_Toc139358478"/>
      <w:bookmarkEnd w:id="29"/>
      <w:bookmarkEnd w:id="30"/>
    </w:p>
    <w:p w14:paraId="5B7FEAB4"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vsa finalna čiščenja med in po končanih delih, </w:t>
      </w:r>
      <w:proofErr w:type="spellStart"/>
      <w:r w:rsidRPr="003A7CE1">
        <w:rPr>
          <w:rFonts w:asciiTheme="majorHAnsi" w:hAnsiTheme="majorHAnsi" w:cstheme="majorHAnsi"/>
          <w:b w:val="0"/>
          <w:bCs w:val="0"/>
        </w:rPr>
        <w:t>pospravitev</w:t>
      </w:r>
      <w:proofErr w:type="spellEnd"/>
      <w:r w:rsidRPr="003A7CE1">
        <w:rPr>
          <w:rFonts w:asciiTheme="majorHAnsi" w:hAnsiTheme="majorHAnsi" w:cstheme="majorHAnsi"/>
          <w:b w:val="0"/>
          <w:bCs w:val="0"/>
        </w:rPr>
        <w:t xml:space="preserve"> </w:t>
      </w:r>
      <w:r w:rsidR="00B939CF" w:rsidRPr="003A7CE1">
        <w:rPr>
          <w:rFonts w:asciiTheme="majorHAnsi" w:hAnsiTheme="majorHAnsi" w:cstheme="majorHAnsi"/>
          <w:b w:val="0"/>
          <w:bCs w:val="0"/>
        </w:rPr>
        <w:t>objekta/</w:t>
      </w:r>
      <w:r w:rsidRPr="003A7CE1">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3A7CE1">
        <w:rPr>
          <w:rFonts w:asciiTheme="majorHAnsi" w:hAnsiTheme="majorHAnsi" w:cstheme="majorHAnsi"/>
          <w:b w:val="0"/>
          <w:bCs w:val="0"/>
        </w:rPr>
        <w:t xml:space="preserve"> (</w:t>
      </w:r>
      <w:r w:rsidR="00B012A6" w:rsidRPr="003A7CE1">
        <w:rPr>
          <w:rFonts w:asciiTheme="majorHAnsi" w:hAnsiTheme="majorHAnsi" w:cstheme="majorHAnsi"/>
          <w:b w:val="0"/>
          <w:bCs w:val="0"/>
        </w:rPr>
        <w:t>skupaj s pridobivanjem  prostorov za deponije odpadnega materiala ter stroškov dovoljenj ter dokumentacije za deponijo)</w:t>
      </w:r>
      <w:r w:rsidRPr="003A7CE1">
        <w:rPr>
          <w:rFonts w:asciiTheme="majorHAnsi" w:hAnsiTheme="majorHAnsi" w:cstheme="majorHAnsi"/>
          <w:b w:val="0"/>
          <w:bCs w:val="0"/>
        </w:rPr>
        <w:t>, prevozov, gradbenih barak in drugih del;</w:t>
      </w:r>
      <w:bookmarkStart w:id="33" w:name="_Toc139358382"/>
      <w:bookmarkStart w:id="34" w:name="_Toc139358479"/>
      <w:bookmarkEnd w:id="31"/>
      <w:bookmarkEnd w:id="32"/>
    </w:p>
    <w:p w14:paraId="555BE962"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zaščita obstoječih elementov, opreme, prostorov, itd. v okolici objektov/hiš;</w:t>
      </w:r>
      <w:bookmarkStart w:id="35" w:name="_Toc139358383"/>
      <w:bookmarkStart w:id="36" w:name="_Toc139358480"/>
      <w:bookmarkEnd w:id="33"/>
      <w:bookmarkEnd w:id="34"/>
    </w:p>
    <w:p w14:paraId="42154751"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vsi predpisani tehnični standardi in normativi, ki so predpisani za posamezno vrsto del;</w:t>
      </w:r>
      <w:bookmarkStart w:id="37" w:name="_Toc139358384"/>
      <w:bookmarkStart w:id="38" w:name="_Toc139358481"/>
      <w:bookmarkEnd w:id="35"/>
      <w:bookmarkEnd w:id="36"/>
    </w:p>
    <w:p w14:paraId="455DCBC9" w14:textId="77777777" w:rsidR="00A75235" w:rsidRPr="00E66E6D"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ves pritrdilni, vezni in montažni materiali ter </w:t>
      </w:r>
      <w:proofErr w:type="spellStart"/>
      <w:r w:rsidRPr="003A7CE1">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bookmarkStart w:id="39" w:name="_Toc139358385"/>
      <w:bookmarkStart w:id="40" w:name="_Toc139358482"/>
      <w:bookmarkEnd w:id="37"/>
      <w:bookmarkEnd w:id="38"/>
    </w:p>
    <w:p w14:paraId="3A5FC44C"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bookmarkStart w:id="41" w:name="_Toc139358386"/>
      <w:bookmarkStart w:id="42" w:name="_Toc139358483"/>
      <w:bookmarkEnd w:id="39"/>
      <w:bookmarkEnd w:id="40"/>
    </w:p>
    <w:p w14:paraId="06FA6F21"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43" w:name="_Toc139358387"/>
      <w:bookmarkStart w:id="44" w:name="_Toc139358484"/>
      <w:bookmarkEnd w:id="41"/>
      <w:bookmarkEnd w:id="42"/>
    </w:p>
    <w:p w14:paraId="5085FE75"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upoštevati vsa morebitna dodatna dela kot so vrezovanje navojev, izpiranje cevi, zapiranje s čepi, zaščita prostih električnih vodnikov ipd.;</w:t>
      </w:r>
      <w:bookmarkStart w:id="45" w:name="_Toc139358388"/>
      <w:bookmarkStart w:id="46" w:name="_Toc139358485"/>
      <w:bookmarkEnd w:id="43"/>
      <w:bookmarkEnd w:id="44"/>
    </w:p>
    <w:p w14:paraId="3F7FB48E"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47" w:name="_Toc139358389"/>
      <w:bookmarkStart w:id="48" w:name="_Toc139358486"/>
      <w:bookmarkEnd w:id="45"/>
      <w:bookmarkEnd w:id="46"/>
    </w:p>
    <w:p w14:paraId="213E9490"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49" w:name="_Toc139358390"/>
      <w:bookmarkStart w:id="50" w:name="_Toc139358487"/>
      <w:bookmarkEnd w:id="47"/>
      <w:bookmarkEnd w:id="48"/>
    </w:p>
    <w:p w14:paraId="78D61E24"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49"/>
      <w:bookmarkEnd w:id="50"/>
      <w:r w:rsidRPr="00E66E6D">
        <w:rPr>
          <w:rFonts w:asciiTheme="majorHAnsi" w:hAnsiTheme="majorHAnsi" w:cstheme="majorHAnsi"/>
          <w:b w:val="0"/>
          <w:bCs w:val="0"/>
        </w:rPr>
        <w:t xml:space="preserve"> </w:t>
      </w:r>
      <w:bookmarkStart w:id="51" w:name="_Toc139358391"/>
      <w:bookmarkStart w:id="52" w:name="_Toc139358488"/>
    </w:p>
    <w:p w14:paraId="494F565F" w14:textId="77777777" w:rsidR="005503AA"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53" w:name="_Toc139358392"/>
      <w:bookmarkStart w:id="54" w:name="_Toc139358489"/>
      <w:bookmarkEnd w:id="51"/>
      <w:bookmarkEnd w:id="52"/>
      <w:r w:rsidR="005503AA" w:rsidRPr="00E66E6D">
        <w:rPr>
          <w:rFonts w:asciiTheme="majorHAnsi" w:hAnsiTheme="majorHAnsi" w:cstheme="majorHAnsi"/>
          <w:b w:val="0"/>
          <w:bCs w:val="0"/>
        </w:rPr>
        <w:t>;</w:t>
      </w:r>
    </w:p>
    <w:p w14:paraId="6128AC97" w14:textId="23DC42D8" w:rsidR="0028529C" w:rsidRPr="00E66E6D" w:rsidRDefault="0028529C" w:rsidP="00E80142">
      <w:pPr>
        <w:pStyle w:val="Slog53"/>
        <w:numPr>
          <w:ilvl w:val="0"/>
          <w:numId w:val="78"/>
        </w:numPr>
        <w:rPr>
          <w:rFonts w:asciiTheme="majorHAnsi" w:hAnsiTheme="majorHAnsi" w:cstheme="majorHAnsi"/>
          <w:b w:val="0"/>
          <w:bCs w:val="0"/>
        </w:rPr>
      </w:pPr>
      <w:r w:rsidRPr="0028529C">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03B147C4" w14:textId="77777777" w:rsidR="00281A18" w:rsidRPr="00E66E6D" w:rsidRDefault="005503AA"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53"/>
      <w:bookmarkEnd w:id="54"/>
    </w:p>
    <w:p w14:paraId="431AE818"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7A46BBE7"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Ostale določbe:</w:t>
      </w:r>
      <w:r w:rsidRPr="00E66E6D">
        <w:rPr>
          <w:rFonts w:asciiTheme="majorHAnsi" w:hAnsiTheme="majorHAnsi" w:cstheme="majorHAnsi"/>
        </w:rPr>
        <w:tab/>
      </w:r>
    </w:p>
    <w:p w14:paraId="06A38F4C" w14:textId="77777777" w:rsidR="0064767D" w:rsidRPr="00E66E6D" w:rsidRDefault="00281A18" w:rsidP="0064767D">
      <w:pPr>
        <w:pStyle w:val="Slog54"/>
        <w:rPr>
          <w:b w:val="0"/>
          <w:bCs w:val="0"/>
        </w:rPr>
      </w:pPr>
      <w:bookmarkStart w:id="55" w:name="_Toc139358393"/>
      <w:bookmarkStart w:id="56" w:name="_Toc139358490"/>
      <w:r w:rsidRPr="00E66E6D">
        <w:rPr>
          <w:b w:val="0"/>
          <w:bCs w:val="0"/>
        </w:rPr>
        <w:t>obračun del se vrši po dejansko izvedenih količinah;</w:t>
      </w:r>
      <w:bookmarkStart w:id="57" w:name="_Toc139358394"/>
      <w:bookmarkStart w:id="58" w:name="_Toc139358491"/>
      <w:bookmarkEnd w:id="55"/>
      <w:bookmarkEnd w:id="56"/>
    </w:p>
    <w:p w14:paraId="4BBD0C2F" w14:textId="77777777" w:rsidR="0064767D" w:rsidRPr="00664E30" w:rsidRDefault="00281A18" w:rsidP="0064767D">
      <w:pPr>
        <w:pStyle w:val="Slog54"/>
        <w:rPr>
          <w:b w:val="0"/>
          <w:bCs w:val="0"/>
        </w:rPr>
      </w:pPr>
      <w:r w:rsidRPr="00664E30">
        <w:rPr>
          <w:b w:val="0"/>
          <w:bCs w:val="0"/>
        </w:rPr>
        <w:t>vsi izkopi, prevozi in zasipi se obračunavajo v raščenem stanju oziroma vgrajenem;</w:t>
      </w:r>
      <w:bookmarkStart w:id="59" w:name="_Toc139358395"/>
      <w:bookmarkStart w:id="60" w:name="_Toc139358492"/>
      <w:bookmarkEnd w:id="57"/>
      <w:bookmarkEnd w:id="58"/>
    </w:p>
    <w:p w14:paraId="61D14B16" w14:textId="77777777" w:rsidR="0064767D" w:rsidRPr="00664E30" w:rsidRDefault="00281A18" w:rsidP="0064767D">
      <w:pPr>
        <w:pStyle w:val="Slog54"/>
        <w:rPr>
          <w:b w:val="0"/>
          <w:bCs w:val="0"/>
        </w:rPr>
      </w:pPr>
      <w:bookmarkStart w:id="61" w:name="_Toc139358396"/>
      <w:bookmarkStart w:id="62" w:name="_Toc139358493"/>
      <w:bookmarkEnd w:id="59"/>
      <w:bookmarkEnd w:id="60"/>
      <w:r w:rsidRPr="00664E30">
        <w:rPr>
          <w:b w:val="0"/>
          <w:bCs w:val="0"/>
        </w:rPr>
        <w:t>dimenzije za vse novo vgrajene elemente je potrebno predhodno preveriti na gradbišču;</w:t>
      </w:r>
      <w:bookmarkStart w:id="63" w:name="_Toc139358397"/>
      <w:bookmarkStart w:id="64" w:name="_Toc139358494"/>
      <w:bookmarkEnd w:id="61"/>
      <w:bookmarkEnd w:id="62"/>
    </w:p>
    <w:p w14:paraId="353A63B5" w14:textId="77777777" w:rsidR="00281A18" w:rsidRPr="00664E30" w:rsidRDefault="00281A18" w:rsidP="0064767D">
      <w:pPr>
        <w:pStyle w:val="Slog54"/>
        <w:rPr>
          <w:b w:val="0"/>
          <w:bCs w:val="0"/>
        </w:rPr>
      </w:pPr>
      <w:r w:rsidRPr="00664E30">
        <w:rPr>
          <w:b w:val="0"/>
          <w:bCs w:val="0"/>
        </w:rPr>
        <w:t>ponudbeni popis del dejansko predstavlja cenik za izvajanje del.</w:t>
      </w:r>
      <w:bookmarkEnd w:id="63"/>
      <w:bookmarkEnd w:id="64"/>
    </w:p>
    <w:p w14:paraId="1C0FF2FE" w14:textId="77777777" w:rsidR="00851288" w:rsidRDefault="00851288" w:rsidP="00281A18">
      <w:pPr>
        <w:jc w:val="both"/>
        <w:rPr>
          <w:rFonts w:asciiTheme="majorHAnsi" w:hAnsiTheme="majorHAnsi" w:cstheme="majorHAnsi"/>
        </w:rPr>
      </w:pPr>
    </w:p>
    <w:p w14:paraId="2AE9C4C1" w14:textId="77777777" w:rsidR="00851288" w:rsidRPr="00664E30" w:rsidRDefault="00851288" w:rsidP="00851288">
      <w:pPr>
        <w:jc w:val="both"/>
        <w:rPr>
          <w:rFonts w:asciiTheme="majorHAnsi" w:hAnsiTheme="majorHAnsi" w:cstheme="majorHAnsi"/>
        </w:rPr>
      </w:pPr>
      <w:r w:rsidRPr="00664E30">
        <w:rPr>
          <w:rFonts w:asciiTheme="majorHAnsi" w:hAnsiTheme="majorHAnsi" w:cstheme="majorHAnsi"/>
        </w:rPr>
        <w:t xml:space="preserve">Obvezna priloga Ponudbi/Predračunu so, poleg Popisov tudi Kalkulacijski elementi ponudnika, na osnovi katerih so bile sestavljene cene v popisih in bodo služili za eventualna pozneje naročena dela: </w:t>
      </w:r>
    </w:p>
    <w:p w14:paraId="652DE8B8" w14:textId="77777777" w:rsidR="00851288" w:rsidRPr="00664E30" w:rsidRDefault="00851288" w:rsidP="00851288">
      <w:pPr>
        <w:pStyle w:val="Slog70"/>
      </w:pPr>
      <w:r w:rsidRPr="00664E30">
        <w:t xml:space="preserve">cenik elementov in materialov s cenami DDP gradbišče, </w:t>
      </w:r>
    </w:p>
    <w:p w14:paraId="2D45B50F" w14:textId="77777777" w:rsidR="00851288" w:rsidRPr="00664E30" w:rsidRDefault="00851288" w:rsidP="00851288">
      <w:pPr>
        <w:pStyle w:val="Slog70"/>
      </w:pPr>
      <w:r w:rsidRPr="00664E30">
        <w:t xml:space="preserve">cenik </w:t>
      </w:r>
      <w:proofErr w:type="spellStart"/>
      <w:r w:rsidRPr="00664E30">
        <w:t>kalkulativnih</w:t>
      </w:r>
      <w:proofErr w:type="spellEnd"/>
      <w:r w:rsidRPr="00664E30">
        <w:t xml:space="preserve"> bruto osebnih dohodkov,</w:t>
      </w:r>
    </w:p>
    <w:p w14:paraId="663FCE99" w14:textId="77777777" w:rsidR="00851288" w:rsidRPr="00664E30" w:rsidRDefault="00851288" w:rsidP="00851288">
      <w:pPr>
        <w:pStyle w:val="Slog70"/>
      </w:pPr>
      <w:r w:rsidRPr="00664E30">
        <w:t>faktor ponudnika na bruto osebne dohodke in razčlenitev faktorja,</w:t>
      </w:r>
    </w:p>
    <w:p w14:paraId="38E5AEBB" w14:textId="77777777" w:rsidR="00851288" w:rsidRPr="00664E30" w:rsidRDefault="00851288" w:rsidP="00851288">
      <w:pPr>
        <w:pStyle w:val="Slog70"/>
      </w:pPr>
      <w:r w:rsidRPr="00664E30">
        <w:t>višina pribitka manipulativnih stroškov za dela podizvajalcev,</w:t>
      </w:r>
    </w:p>
    <w:p w14:paraId="5E6D0C08" w14:textId="77777777" w:rsidR="00851288" w:rsidRPr="00664E30" w:rsidRDefault="00851288" w:rsidP="00851288">
      <w:pPr>
        <w:pStyle w:val="Slog70"/>
      </w:pPr>
      <w:r w:rsidRPr="00664E30">
        <w:t>cena transporta v odstotku,</w:t>
      </w:r>
    </w:p>
    <w:p w14:paraId="18736F6B" w14:textId="77777777" w:rsidR="00851288" w:rsidRPr="00664E30" w:rsidRDefault="00851288" w:rsidP="00851288">
      <w:pPr>
        <w:pStyle w:val="Slog70"/>
      </w:pPr>
      <w:r w:rsidRPr="00664E30">
        <w:t>DDV mora biti prikazan ločeno.</w:t>
      </w:r>
    </w:p>
    <w:p w14:paraId="1F860D8D" w14:textId="77777777" w:rsidR="00851288" w:rsidRPr="003A7CE1" w:rsidRDefault="00851288" w:rsidP="004207D0">
      <w:pPr>
        <w:jc w:val="both"/>
        <w:rPr>
          <w:rFonts w:asciiTheme="majorHAnsi" w:hAnsiTheme="majorHAnsi" w:cstheme="majorHAnsi"/>
        </w:rPr>
      </w:pPr>
    </w:p>
    <w:p w14:paraId="55B31547" w14:textId="4C0BE567" w:rsidR="00441B11" w:rsidRPr="00441B11" w:rsidRDefault="00441B11" w:rsidP="00441B11">
      <w:pPr>
        <w:overflowPunct w:val="0"/>
        <w:autoSpaceDE w:val="0"/>
        <w:autoSpaceDN w:val="0"/>
        <w:adjustRightInd w:val="0"/>
        <w:jc w:val="both"/>
        <w:textAlignment w:val="baseline"/>
        <w:rPr>
          <w:rFonts w:asciiTheme="majorHAnsi" w:eastAsia="Times New Roman" w:hAnsiTheme="majorHAnsi" w:cstheme="majorHAnsi"/>
          <w:sz w:val="24"/>
          <w:szCs w:val="24"/>
        </w:rPr>
      </w:pPr>
      <w:r w:rsidRPr="00441B11">
        <w:rPr>
          <w:rFonts w:asciiTheme="majorHAnsi" w:eastAsia="Times New Roman" w:hAnsiTheme="majorHAnsi" w:cstheme="majorHAnsi"/>
          <w:i/>
          <w:iCs/>
          <w:sz w:val="24"/>
          <w:szCs w:val="24"/>
        </w:rPr>
        <w:t xml:space="preserve">Investicijo sofinancira Evropska unija, iz Programa evropske kohezijske politike v obdobju 2021–2027 v Sloveniji, na podlagi Dogovora za razvoj regij – DRR, ciljne politike 2 – Bolj zelena, </w:t>
      </w:r>
      <w:proofErr w:type="spellStart"/>
      <w:r w:rsidRPr="00441B11">
        <w:rPr>
          <w:rFonts w:asciiTheme="majorHAnsi" w:eastAsia="Times New Roman" w:hAnsiTheme="majorHAnsi" w:cstheme="majorHAnsi"/>
          <w:i/>
          <w:iCs/>
          <w:sz w:val="24"/>
          <w:szCs w:val="24"/>
        </w:rPr>
        <w:lastRenderedPageBreak/>
        <w:t>nizkoogljična</w:t>
      </w:r>
      <w:proofErr w:type="spellEnd"/>
      <w:r w:rsidRPr="00441B11">
        <w:rPr>
          <w:rFonts w:asciiTheme="majorHAnsi" w:eastAsia="Times New Roman" w:hAnsiTheme="majorHAnsi" w:cstheme="majorHAnsi"/>
          <w:i/>
          <w:iCs/>
          <w:sz w:val="24"/>
          <w:szCs w:val="24"/>
        </w:rPr>
        <w:t xml:space="preserve"> Evropa,</w:t>
      </w:r>
      <w:r w:rsidRPr="00441B11">
        <w:rPr>
          <w:rFonts w:eastAsia="Times New Roman"/>
          <w:sz w:val="24"/>
          <w:szCs w:val="20"/>
        </w:rPr>
        <w:t xml:space="preserve"> </w:t>
      </w:r>
      <w:r w:rsidRPr="00441B11">
        <w:rPr>
          <w:rFonts w:asciiTheme="majorHAnsi" w:eastAsia="Times New Roman" w:hAnsiTheme="majorHAnsi" w:cstheme="majorHAnsi"/>
          <w:i/>
          <w:iCs/>
          <w:sz w:val="24"/>
          <w:szCs w:val="24"/>
        </w:rPr>
        <w:t>prednostne naloge: 3. Zelena preobrazba za podnebno nevtralnost, specifičnega cilja RSO2.7. Izboljšanje varstva in ohranjanja narave ter biotske raznovrstnosti in zelene infrastrukture, tudi v mestnem okolju, in zmanjšanje vseh oblik onesnaževanja (ESRR): ukrepi za zagotavljanje in izboljšanje zelene infrastrukture, dostopa prebivalcev do zelene infrastrukture v urbanih območjih ter ozelenjevanje mest.</w:t>
      </w:r>
    </w:p>
    <w:p w14:paraId="69386160" w14:textId="4DEBAFB9" w:rsidR="004207D0" w:rsidRPr="007742AC" w:rsidRDefault="00441B11" w:rsidP="00281A18">
      <w:pPr>
        <w:jc w:val="both"/>
        <w:rPr>
          <w:rFonts w:asciiTheme="majorHAnsi" w:hAnsiTheme="majorHAnsi" w:cstheme="majorHAnsi"/>
          <w:i/>
          <w:iCs/>
        </w:rPr>
      </w:pPr>
      <w:r>
        <w:rPr>
          <w:rFonts w:asciiTheme="majorHAnsi" w:hAnsiTheme="majorHAnsi" w:cstheme="majorHAnsi"/>
          <w:i/>
          <w:iCs/>
          <w:sz w:val="24"/>
          <w:szCs w:val="24"/>
        </w:rPr>
        <w:t xml:space="preserve"> </w:t>
      </w:r>
    </w:p>
    <w:p w14:paraId="32FC8B8C"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E66E6D" w:rsidRDefault="003A5900" w:rsidP="00281A18">
      <w:pPr>
        <w:jc w:val="both"/>
        <w:rPr>
          <w:rFonts w:asciiTheme="majorHAnsi" w:hAnsiTheme="majorHAnsi" w:cstheme="majorHAnsi"/>
        </w:rPr>
      </w:pPr>
    </w:p>
    <w:tbl>
      <w:tblPr>
        <w:tblW w:w="8959" w:type="dxa"/>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3669"/>
        <w:gridCol w:w="3685"/>
      </w:tblGrid>
      <w:tr w:rsidR="00EE4E42" w:rsidRPr="00E66E6D" w14:paraId="0365EE13" w14:textId="77777777" w:rsidTr="00EE4E42">
        <w:trPr>
          <w:trHeight w:val="737"/>
        </w:trPr>
        <w:tc>
          <w:tcPr>
            <w:tcW w:w="1605" w:type="dxa"/>
          </w:tcPr>
          <w:p w14:paraId="2BEBAA89" w14:textId="77777777" w:rsidR="00EE4E42" w:rsidRPr="00E66E6D" w:rsidRDefault="00EE4E42" w:rsidP="00F26863">
            <w:pPr>
              <w:rPr>
                <w:rFonts w:asciiTheme="majorHAnsi" w:hAnsiTheme="majorHAnsi" w:cstheme="majorHAnsi"/>
              </w:rPr>
            </w:pPr>
            <w:r w:rsidRPr="00E66E6D">
              <w:rPr>
                <w:rFonts w:asciiTheme="majorHAnsi" w:hAnsiTheme="majorHAnsi" w:cstheme="majorHAnsi"/>
              </w:rPr>
              <w:t>KRAJ</w:t>
            </w:r>
          </w:p>
          <w:p w14:paraId="0AFA2470" w14:textId="77777777" w:rsidR="00EE4E42" w:rsidRPr="00E66E6D" w:rsidRDefault="00EE4E42" w:rsidP="00F26863">
            <w:pPr>
              <w:rPr>
                <w:rFonts w:asciiTheme="majorHAnsi" w:hAnsiTheme="majorHAnsi" w:cstheme="majorHAnsi"/>
              </w:rPr>
            </w:pPr>
          </w:p>
        </w:tc>
        <w:tc>
          <w:tcPr>
            <w:tcW w:w="3669" w:type="dxa"/>
            <w:vMerge w:val="restart"/>
          </w:tcPr>
          <w:p w14:paraId="395487EC" w14:textId="77777777" w:rsidR="00EE4E42" w:rsidRPr="00E66E6D" w:rsidRDefault="00EE4E42" w:rsidP="00F26863">
            <w:pPr>
              <w:rPr>
                <w:rFonts w:asciiTheme="majorHAnsi" w:hAnsiTheme="majorHAnsi" w:cstheme="majorHAnsi"/>
              </w:rPr>
            </w:pPr>
            <w:r w:rsidRPr="00E66E6D">
              <w:rPr>
                <w:rFonts w:asciiTheme="majorHAnsi" w:hAnsiTheme="majorHAnsi" w:cstheme="majorHAnsi"/>
              </w:rPr>
              <w:t>ŽIG</w:t>
            </w:r>
          </w:p>
        </w:tc>
        <w:tc>
          <w:tcPr>
            <w:tcW w:w="3685" w:type="dxa"/>
            <w:vMerge w:val="restart"/>
          </w:tcPr>
          <w:p w14:paraId="46BD3FE1" w14:textId="77777777" w:rsidR="00EE4E42" w:rsidRPr="00E66E6D" w:rsidRDefault="00EE4E42" w:rsidP="00F26863">
            <w:pPr>
              <w:rPr>
                <w:rFonts w:asciiTheme="majorHAnsi" w:hAnsiTheme="majorHAnsi" w:cstheme="majorHAnsi"/>
              </w:rPr>
            </w:pPr>
            <w:r w:rsidRPr="00E66E6D">
              <w:rPr>
                <w:rFonts w:asciiTheme="majorHAnsi" w:hAnsiTheme="majorHAnsi" w:cstheme="majorHAnsi"/>
              </w:rPr>
              <w:t>GOSPODARSKI SUBJEKT / PONUDNIK</w:t>
            </w:r>
          </w:p>
          <w:p w14:paraId="65486630" w14:textId="77777777" w:rsidR="00EE4E42" w:rsidRPr="00E66E6D" w:rsidRDefault="00EE4E42" w:rsidP="00F26863">
            <w:pPr>
              <w:rPr>
                <w:rFonts w:asciiTheme="majorHAnsi" w:hAnsiTheme="majorHAnsi" w:cstheme="majorHAnsi"/>
              </w:rPr>
            </w:pPr>
            <w:r w:rsidRPr="00E66E6D">
              <w:rPr>
                <w:rFonts w:asciiTheme="majorHAnsi" w:hAnsiTheme="majorHAnsi" w:cstheme="majorHAnsi"/>
              </w:rPr>
              <w:t xml:space="preserve">ime in priimek zakonitega zastopnika </w:t>
            </w:r>
          </w:p>
          <w:p w14:paraId="25853C45" w14:textId="77777777" w:rsidR="00EE4E42" w:rsidRPr="00E66E6D" w:rsidRDefault="00EE4E42" w:rsidP="00F26863">
            <w:pPr>
              <w:rPr>
                <w:rFonts w:asciiTheme="majorHAnsi" w:hAnsiTheme="majorHAnsi" w:cstheme="majorHAnsi"/>
              </w:rPr>
            </w:pPr>
            <w:r w:rsidRPr="00E66E6D">
              <w:rPr>
                <w:rFonts w:asciiTheme="majorHAnsi" w:hAnsiTheme="majorHAnsi" w:cstheme="majorHAnsi"/>
              </w:rPr>
              <w:t>in podpis</w:t>
            </w:r>
          </w:p>
        </w:tc>
      </w:tr>
      <w:tr w:rsidR="00EE4E42" w:rsidRPr="00E66E6D" w14:paraId="25602234" w14:textId="77777777" w:rsidTr="00EE4E42">
        <w:trPr>
          <w:trHeight w:val="737"/>
        </w:trPr>
        <w:tc>
          <w:tcPr>
            <w:tcW w:w="1605" w:type="dxa"/>
          </w:tcPr>
          <w:p w14:paraId="786AFB8E" w14:textId="77777777" w:rsidR="00EE4E42" w:rsidRPr="00E66E6D" w:rsidRDefault="00EE4E42" w:rsidP="00F26863">
            <w:pPr>
              <w:rPr>
                <w:rFonts w:asciiTheme="majorHAnsi" w:hAnsiTheme="majorHAnsi" w:cstheme="majorHAnsi"/>
              </w:rPr>
            </w:pPr>
            <w:r w:rsidRPr="00E66E6D">
              <w:rPr>
                <w:rFonts w:asciiTheme="majorHAnsi" w:hAnsiTheme="majorHAnsi" w:cstheme="majorHAnsi"/>
              </w:rPr>
              <w:t>DATUM</w:t>
            </w:r>
          </w:p>
        </w:tc>
        <w:tc>
          <w:tcPr>
            <w:tcW w:w="3669" w:type="dxa"/>
            <w:vMerge/>
            <w:vAlign w:val="bottom"/>
          </w:tcPr>
          <w:p w14:paraId="3B4180AE" w14:textId="77777777" w:rsidR="00EE4E42" w:rsidRPr="00E66E6D" w:rsidRDefault="00EE4E42" w:rsidP="00F26863">
            <w:pPr>
              <w:rPr>
                <w:rFonts w:asciiTheme="majorHAnsi" w:hAnsiTheme="majorHAnsi" w:cstheme="majorHAnsi"/>
              </w:rPr>
            </w:pPr>
          </w:p>
        </w:tc>
        <w:tc>
          <w:tcPr>
            <w:tcW w:w="3685" w:type="dxa"/>
            <w:vMerge/>
            <w:shd w:val="pct10" w:color="auto" w:fill="auto"/>
            <w:vAlign w:val="bottom"/>
          </w:tcPr>
          <w:p w14:paraId="1FF56CEA" w14:textId="77777777" w:rsidR="00EE4E42" w:rsidRPr="00E66E6D" w:rsidRDefault="00EE4E42"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79E77D96"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65" w:name="_Toc139358398"/>
      <w:r w:rsidRPr="00E66E6D">
        <w:rPr>
          <w:rFonts w:asciiTheme="majorHAnsi" w:hAnsiTheme="majorHAnsi" w:cstheme="majorHAnsi"/>
        </w:rPr>
        <w:br w:type="page"/>
      </w:r>
      <w:bookmarkEnd w:id="12"/>
      <w:bookmarkEnd w:id="13"/>
      <w:bookmarkEnd w:id="65"/>
    </w:p>
    <w:p w14:paraId="3AA1E657" w14:textId="77777777" w:rsidR="00281A18" w:rsidRPr="00E66E6D" w:rsidRDefault="00281A18" w:rsidP="00330703">
      <w:pPr>
        <w:pStyle w:val="javnanaroilapodnaslov"/>
      </w:pPr>
      <w:bookmarkStart w:id="66" w:name="_Toc105047658"/>
      <w:bookmarkStart w:id="67" w:name="_Toc139358399"/>
      <w:bookmarkStart w:id="68" w:name="_Toc227139930"/>
      <w:proofErr w:type="spellStart"/>
      <w:r w:rsidRPr="00E66E6D">
        <w:lastRenderedPageBreak/>
        <w:t>obr</w:t>
      </w:r>
      <w:proofErr w:type="spellEnd"/>
      <w:r w:rsidRPr="00E66E6D">
        <w:t xml:space="preserve"> – ESPD</w:t>
      </w:r>
      <w:bookmarkEnd w:id="66"/>
      <w:bookmarkEnd w:id="67"/>
      <w:bookmarkEnd w:id="68"/>
    </w:p>
    <w:p w14:paraId="700E5F4F" w14:textId="77777777" w:rsidR="00281A18" w:rsidRPr="00E66E6D" w:rsidRDefault="00281A18" w:rsidP="00330703">
      <w:pPr>
        <w:pStyle w:val="javnanaroilapodnaslov"/>
        <w:numPr>
          <w:ilvl w:val="0"/>
          <w:numId w:val="0"/>
        </w:numPr>
        <w:ind w:left="360"/>
      </w:pPr>
    </w:p>
    <w:p w14:paraId="726B5361" w14:textId="77777777" w:rsidR="00281A18" w:rsidRPr="00E66E6D" w:rsidRDefault="00281A18" w:rsidP="00330703">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330703">
      <w:pPr>
        <w:pStyle w:val="javnanaroilapodnaslov"/>
        <w:numPr>
          <w:ilvl w:val="0"/>
          <w:numId w:val="0"/>
        </w:numPr>
        <w:ind w:left="360"/>
      </w:pPr>
    </w:p>
    <w:p w14:paraId="6DAABC75" w14:textId="77777777" w:rsidR="008A661D" w:rsidRPr="00E66E6D" w:rsidRDefault="008A661D" w:rsidP="00330703">
      <w:pPr>
        <w:pStyle w:val="javnanaroilapodnaslov"/>
      </w:pPr>
      <w:bookmarkStart w:id="69" w:name="_Toc139358402"/>
      <w:bookmarkStart w:id="70" w:name="_Toc227139931"/>
      <w:r w:rsidRPr="00E66E6D">
        <w:t>Zahteva podizvajalca za neposredno plačilo</w:t>
      </w:r>
      <w:bookmarkEnd w:id="69"/>
      <w:bookmarkEnd w:id="70"/>
    </w:p>
    <w:p w14:paraId="4A0CBB15" w14:textId="77777777" w:rsidR="008A661D" w:rsidRPr="00E66E6D" w:rsidRDefault="008A661D" w:rsidP="00330703">
      <w:pPr>
        <w:pStyle w:val="javnanaroilapodnaslov"/>
        <w:numPr>
          <w:ilvl w:val="0"/>
          <w:numId w:val="0"/>
        </w:numPr>
        <w:ind w:left="360"/>
      </w:pPr>
    </w:p>
    <w:p w14:paraId="6571E1BA" w14:textId="77777777" w:rsidR="008A661D" w:rsidRPr="00E66E6D" w:rsidRDefault="008A661D" w:rsidP="00330703">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7A986C90"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9B0BDB">
        <w:rPr>
          <w:rFonts w:asciiTheme="majorHAnsi" w:hAnsiTheme="majorHAnsi" w:cstheme="majorHAnsi"/>
          <w:lang w:eastAsia="en-US"/>
        </w:rPr>
        <w:t xml:space="preserve"> </w:t>
      </w:r>
      <w:r w:rsidR="00DF032F" w:rsidRPr="00DF032F">
        <w:rPr>
          <w:rFonts w:asciiTheme="majorHAnsi" w:hAnsiTheme="majorHAnsi" w:cstheme="majorHAnsi"/>
          <w:b/>
          <w:bCs/>
          <w:lang w:eastAsia="en-US"/>
        </w:rPr>
        <w:t>Pokopališče z zelenimi površinami v Ajdovščini</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71" w:name="_Toc395008191"/>
      <w:bookmarkStart w:id="72" w:name="_Toc401742229"/>
      <w:bookmarkStart w:id="73"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74" w:name="_Toc401742230"/>
      <w:bookmarkStart w:id="75" w:name="_Toc401742360"/>
      <w:bookmarkEnd w:id="71"/>
      <w:bookmarkEnd w:id="72"/>
      <w:bookmarkEnd w:id="73"/>
    </w:p>
    <w:p w14:paraId="4400DAF1" w14:textId="77777777" w:rsidR="00312259" w:rsidRPr="00E66E6D" w:rsidRDefault="00312259" w:rsidP="00954B58">
      <w:pPr>
        <w:rPr>
          <w:rFonts w:asciiTheme="majorHAnsi" w:hAnsiTheme="majorHAnsi" w:cstheme="majorHAnsi"/>
          <w:b/>
          <w:bCs/>
          <w:i/>
          <w:iCs/>
          <w:u w:val="single"/>
          <w:lang w:val="x-none"/>
        </w:rPr>
      </w:pPr>
      <w:bookmarkStart w:id="76" w:name="_Toc389830381"/>
      <w:bookmarkStart w:id="77" w:name="_Toc396225349"/>
      <w:bookmarkEnd w:id="74"/>
      <w:bookmarkEnd w:id="75"/>
    </w:p>
    <w:p w14:paraId="6FDC3321" w14:textId="77777777" w:rsidR="007205C3" w:rsidRPr="00E66E6D" w:rsidRDefault="007205C3" w:rsidP="00954B58">
      <w:pPr>
        <w:rPr>
          <w:rFonts w:asciiTheme="majorHAnsi" w:hAnsiTheme="majorHAnsi" w:cstheme="majorHAnsi"/>
        </w:rPr>
      </w:pPr>
      <w:bookmarkStart w:id="78" w:name="_Toc401742235"/>
      <w:bookmarkStart w:id="79" w:name="_Toc401742367"/>
      <w:bookmarkEnd w:id="76"/>
      <w:bookmarkEnd w:id="77"/>
      <w:r w:rsidRPr="00E66E6D">
        <w:rPr>
          <w:rFonts w:asciiTheme="majorHAnsi" w:hAnsiTheme="majorHAnsi" w:cstheme="majorHAnsi"/>
        </w:rPr>
        <w:br w:type="page"/>
      </w:r>
    </w:p>
    <w:p w14:paraId="6DA2622F" w14:textId="77777777" w:rsidR="007205C3" w:rsidRPr="00E66E6D" w:rsidRDefault="007205C3" w:rsidP="00330703">
      <w:pPr>
        <w:pStyle w:val="javnanaroilapodnaslov"/>
      </w:pPr>
      <w:bookmarkStart w:id="80" w:name="_Toc227139932"/>
      <w:bookmarkStart w:id="81" w:name="_Toc139358403"/>
      <w:proofErr w:type="spellStart"/>
      <w:r w:rsidRPr="00E66E6D">
        <w:lastRenderedPageBreak/>
        <w:t>obr</w:t>
      </w:r>
      <w:proofErr w:type="spellEnd"/>
      <w:r w:rsidRPr="00E66E6D">
        <w:t>.  – Vzorec zavarovanja za dobro izvedbo</w:t>
      </w:r>
      <w:bookmarkEnd w:id="80"/>
      <w:r w:rsidR="00446DED" w:rsidRPr="00E66E6D">
        <w:t xml:space="preserve"> </w:t>
      </w:r>
      <w:r w:rsidR="00BF02ED" w:rsidRPr="00E66E6D">
        <w:t xml:space="preserve"> </w:t>
      </w:r>
      <w:bookmarkEnd w:id="81"/>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E66E6D">
              <w:rPr>
                <w:rFonts w:asciiTheme="majorHAnsi" w:hAnsiTheme="majorHAnsi" w:cstheme="majorHAnsi"/>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E5849A8" w14:textId="3E0B8AF7"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lang w:eastAsia="en-US"/>
              </w:rPr>
              <w:t>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82" w:name="_Toc139358404"/>
      <w:r w:rsidRPr="00E66E6D">
        <w:rPr>
          <w:rFonts w:asciiTheme="majorHAnsi" w:hAnsiTheme="majorHAnsi" w:cstheme="majorHAnsi"/>
        </w:rPr>
        <w:br w:type="page"/>
      </w:r>
    </w:p>
    <w:p w14:paraId="1337867A" w14:textId="77777777" w:rsidR="007205C3" w:rsidRPr="00E66E6D" w:rsidRDefault="007205C3" w:rsidP="00330703">
      <w:pPr>
        <w:pStyle w:val="javnanaroilapodnaslov"/>
      </w:pPr>
      <w:bookmarkStart w:id="83" w:name="_Toc227139933"/>
      <w:proofErr w:type="spellStart"/>
      <w:r w:rsidRPr="00E66E6D">
        <w:lastRenderedPageBreak/>
        <w:t>obr</w:t>
      </w:r>
      <w:proofErr w:type="spellEnd"/>
      <w:r w:rsidRPr="00E66E6D">
        <w:t>.  – Vzorec zavarovanja za odpravo napak</w:t>
      </w:r>
      <w:bookmarkEnd w:id="83"/>
      <w:r w:rsidR="00446DED" w:rsidRPr="00E66E6D">
        <w:t xml:space="preserve"> </w:t>
      </w:r>
      <w:r w:rsidR="00A5552E" w:rsidRPr="00E66E6D">
        <w:t xml:space="preserve"> </w:t>
      </w:r>
      <w:bookmarkEnd w:id="82"/>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E66E6D">
              <w:rPr>
                <w:rFonts w:asciiTheme="majorHAnsi" w:hAnsiTheme="majorHAnsi" w:cstheme="majorHAnsi"/>
                <w:lang w:eastAsia="en-US"/>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112C261C" w14:textId="5BDEEA3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84" w:name="_Toc139358405"/>
      <w:r w:rsidRPr="00E66E6D">
        <w:rPr>
          <w:rFonts w:asciiTheme="majorHAnsi" w:hAnsiTheme="majorHAnsi" w:cstheme="majorHAnsi"/>
        </w:rPr>
        <w:br w:type="page"/>
      </w:r>
    </w:p>
    <w:p w14:paraId="48986A36" w14:textId="77777777" w:rsidR="00A66760" w:rsidRPr="00E66E6D" w:rsidRDefault="00A66760" w:rsidP="00330703">
      <w:pPr>
        <w:pStyle w:val="javnanaroilapodnaslov"/>
      </w:pPr>
      <w:bookmarkStart w:id="85" w:name="_Toc227139934"/>
      <w:proofErr w:type="spellStart"/>
      <w:r w:rsidRPr="00E66E6D">
        <w:lastRenderedPageBreak/>
        <w:t>obr</w:t>
      </w:r>
      <w:proofErr w:type="spellEnd"/>
      <w:r w:rsidRPr="00E66E6D">
        <w:t>.  – Vzorec pogodbe</w:t>
      </w:r>
      <w:bookmarkEnd w:id="84"/>
      <w:bookmarkEnd w:id="85"/>
    </w:p>
    <w:p w14:paraId="1A2F7748" w14:textId="77777777" w:rsidR="00A66760" w:rsidRPr="00E66E6D" w:rsidRDefault="00A66760" w:rsidP="00954B58">
      <w:pPr>
        <w:rPr>
          <w:rFonts w:asciiTheme="majorHAnsi" w:hAnsiTheme="majorHAnsi" w:cstheme="majorHAnsi"/>
        </w:rPr>
      </w:pPr>
    </w:p>
    <w:bookmarkEnd w:id="78"/>
    <w:bookmarkEnd w:id="79"/>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5E241DAB"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DF032F">
        <w:rPr>
          <w:rFonts w:asciiTheme="majorHAnsi" w:eastAsia="Times New Roman" w:hAnsiTheme="majorHAnsi" w:cstheme="majorHAnsi"/>
          <w:b/>
        </w:rPr>
        <w:t>8</w:t>
      </w:r>
      <w:r w:rsidRPr="00E66E6D">
        <w:rPr>
          <w:rFonts w:asciiTheme="majorHAnsi" w:eastAsia="Times New Roman" w:hAnsiTheme="majorHAnsi" w:cstheme="majorHAnsi"/>
          <w:b/>
        </w:rPr>
        <w:t>/202</w:t>
      </w:r>
      <w:r w:rsidR="007F4BEE">
        <w:rPr>
          <w:rFonts w:asciiTheme="majorHAnsi" w:eastAsia="Times New Roman" w:hAnsiTheme="majorHAnsi" w:cstheme="majorHAnsi"/>
          <w:b/>
        </w:rPr>
        <w:t>6</w:t>
      </w:r>
      <w:r w:rsidRPr="00E66E6D">
        <w:rPr>
          <w:rFonts w:asciiTheme="majorHAnsi" w:eastAsia="Times New Roman" w:hAnsiTheme="majorHAnsi" w:cstheme="majorHAnsi"/>
          <w:b/>
        </w:rPr>
        <w:t xml:space="preserve"> </w:t>
      </w:r>
    </w:p>
    <w:p w14:paraId="428E023E" w14:textId="3AB31F89"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7260F0">
        <w:rPr>
          <w:rFonts w:asciiTheme="majorHAnsi" w:hAnsiTheme="majorHAnsi" w:cstheme="majorHAnsi"/>
          <w:b/>
          <w:bCs/>
        </w:rPr>
        <w:t xml:space="preserve"> </w:t>
      </w:r>
      <w:r w:rsidR="00DF032F">
        <w:rPr>
          <w:rFonts w:asciiTheme="majorHAnsi" w:hAnsiTheme="majorHAnsi" w:cstheme="majorHAnsi"/>
          <w:b/>
          <w:bCs/>
        </w:rPr>
        <w:t>p</w:t>
      </w:r>
      <w:r w:rsidR="00DF032F" w:rsidRPr="00DF032F">
        <w:rPr>
          <w:rFonts w:asciiTheme="majorHAnsi" w:hAnsiTheme="majorHAnsi" w:cstheme="majorHAnsi"/>
          <w:b/>
          <w:bCs/>
        </w:rPr>
        <w:t>okopališče z zelenimi površinami v Ajdovščini</w:t>
      </w:r>
      <w:r w:rsidR="009B0BDB">
        <w:rPr>
          <w:rFonts w:asciiTheme="majorHAnsi" w:hAnsiTheme="majorHAnsi" w:cstheme="majorHAnsi"/>
          <w:b/>
          <w:bCs/>
        </w:rPr>
        <w:t xml:space="preserve"> </w:t>
      </w:r>
    </w:p>
    <w:p w14:paraId="59E43FC7" w14:textId="77777777" w:rsidR="007742AC" w:rsidRDefault="007742AC" w:rsidP="006C499D">
      <w:pPr>
        <w:tabs>
          <w:tab w:val="left" w:pos="1728"/>
          <w:tab w:val="left" w:pos="7200"/>
        </w:tabs>
        <w:jc w:val="center"/>
        <w:rPr>
          <w:rFonts w:asciiTheme="majorHAnsi" w:eastAsia="Times New Roman" w:hAnsiTheme="majorHAnsi" w:cstheme="majorHAnsi"/>
          <w:b/>
        </w:rPr>
      </w:pPr>
    </w:p>
    <w:p w14:paraId="6648E33B" w14:textId="77777777" w:rsidR="007742AC" w:rsidRPr="00E66E6D" w:rsidRDefault="007742AC"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določene z veljavnimi predpisi za izvajanje svojih dejavnosti in za izpolnjevanje </w:t>
      </w:r>
      <w:r w:rsidRPr="003A7CE1">
        <w:rPr>
          <w:rFonts w:asciiTheme="majorHAnsi" w:eastAsia="Times New Roman" w:hAnsiTheme="majorHAnsi" w:cstheme="majorHAnsi"/>
        </w:rPr>
        <w:t>prevzetih obveznosti po tej pogodbi.</w:t>
      </w:r>
    </w:p>
    <w:p w14:paraId="67843522" w14:textId="77777777" w:rsidR="006C499D" w:rsidRPr="003A7CE1" w:rsidRDefault="006C499D" w:rsidP="006C499D">
      <w:pPr>
        <w:tabs>
          <w:tab w:val="left" w:pos="1728"/>
          <w:tab w:val="left" w:pos="7200"/>
        </w:tabs>
        <w:jc w:val="both"/>
        <w:rPr>
          <w:rFonts w:asciiTheme="majorHAnsi" w:eastAsia="Times New Roman" w:hAnsiTheme="majorHAnsi" w:cstheme="majorHAnsi"/>
        </w:rPr>
      </w:pPr>
    </w:p>
    <w:p w14:paraId="55F756DB" w14:textId="0E70A9B7" w:rsidR="0051168E" w:rsidRPr="003A7CE1" w:rsidRDefault="0051168E" w:rsidP="006C499D">
      <w:pPr>
        <w:tabs>
          <w:tab w:val="left" w:pos="1728"/>
          <w:tab w:val="left" w:pos="7200"/>
        </w:tabs>
        <w:jc w:val="both"/>
        <w:rPr>
          <w:rFonts w:asciiTheme="majorHAnsi" w:eastAsia="Times New Roman" w:hAnsiTheme="majorHAnsi" w:cstheme="majorHAnsi"/>
          <w:bCs/>
        </w:rPr>
      </w:pPr>
      <w:r w:rsidRPr="005664FF">
        <w:rPr>
          <w:rFonts w:asciiTheme="majorHAnsi" w:eastAsia="Times New Roman" w:hAnsiTheme="majorHAnsi" w:cstheme="majorHAnsi"/>
          <w:bCs/>
        </w:rPr>
        <w:t>Sredstva so zagotovljena v proračunu Občine Ajdovščina na proračunski postavki</w:t>
      </w:r>
      <w:r w:rsidR="007F4BEE" w:rsidRPr="005664FF">
        <w:rPr>
          <w:rFonts w:asciiTheme="majorHAnsi" w:eastAsia="Times New Roman" w:hAnsiTheme="majorHAnsi" w:cstheme="majorHAnsi"/>
          <w:bCs/>
        </w:rPr>
        <w:t xml:space="preserve"> </w:t>
      </w:r>
      <w:r w:rsidR="005664FF" w:rsidRPr="005664FF">
        <w:rPr>
          <w:rFonts w:asciiTheme="majorHAnsi" w:hAnsiTheme="majorHAnsi" w:cs="Arial"/>
          <w:szCs w:val="24"/>
        </w:rPr>
        <w:t>16125</w:t>
      </w:r>
      <w:r w:rsidRPr="005664FF">
        <w:rPr>
          <w:rFonts w:asciiTheme="majorHAnsi" w:eastAsia="Times New Roman" w:hAnsiTheme="majorHAnsi" w:cstheme="majorHAnsi"/>
          <w:bCs/>
        </w:rPr>
        <w:t>, konto</w:t>
      </w:r>
      <w:r w:rsidR="002401D0" w:rsidRPr="005664FF">
        <w:rPr>
          <w:rFonts w:asciiTheme="majorHAnsi" w:eastAsia="Times New Roman" w:hAnsiTheme="majorHAnsi" w:cstheme="majorHAnsi"/>
          <w:bCs/>
        </w:rPr>
        <w:t xml:space="preserve"> </w:t>
      </w:r>
      <w:r w:rsidR="007F4BEE" w:rsidRPr="005664FF">
        <w:rPr>
          <w:rFonts w:asciiTheme="majorHAnsi" w:eastAsia="Times New Roman" w:hAnsiTheme="majorHAnsi" w:cstheme="majorHAnsi"/>
          <w:bCs/>
        </w:rPr>
        <w:br/>
      </w:r>
      <w:r w:rsidR="005664FF" w:rsidRPr="005664FF">
        <w:rPr>
          <w:rFonts w:asciiTheme="majorHAnsi" w:eastAsia="Times New Roman" w:hAnsiTheme="majorHAnsi" w:cstheme="majorHAnsi"/>
          <w:bCs/>
        </w:rPr>
        <w:t>4204 01</w:t>
      </w:r>
      <w:r w:rsidR="002401D0" w:rsidRPr="005664FF">
        <w:rPr>
          <w:rFonts w:asciiTheme="majorHAnsi" w:eastAsia="Times New Roman" w:hAnsiTheme="majorHAnsi" w:cstheme="majorHAnsi"/>
          <w:bCs/>
        </w:rPr>
        <w:t>,</w:t>
      </w:r>
      <w:r w:rsidRPr="005664FF">
        <w:rPr>
          <w:rFonts w:asciiTheme="majorHAnsi" w:eastAsia="Times New Roman" w:hAnsiTheme="majorHAnsi" w:cstheme="majorHAnsi"/>
          <w:bCs/>
        </w:rPr>
        <w:t xml:space="preserve"> </w:t>
      </w:r>
      <w:r w:rsidR="00AD3ECD" w:rsidRPr="005664FF">
        <w:rPr>
          <w:rFonts w:asciiTheme="majorHAnsi" w:eastAsia="Times New Roman" w:hAnsiTheme="majorHAnsi" w:cstheme="majorHAnsi"/>
          <w:bCs/>
        </w:rPr>
        <w:t xml:space="preserve"> </w:t>
      </w:r>
      <w:r w:rsidRPr="005664FF">
        <w:rPr>
          <w:rFonts w:asciiTheme="majorHAnsi" w:eastAsia="Times New Roman" w:hAnsiTheme="majorHAnsi" w:cstheme="majorHAnsi"/>
          <w:bCs/>
        </w:rPr>
        <w:t>NRP OB</w:t>
      </w:r>
      <w:r w:rsidR="002401D0" w:rsidRPr="005664FF">
        <w:rPr>
          <w:rFonts w:asciiTheme="majorHAnsi" w:eastAsia="Times New Roman" w:hAnsiTheme="majorHAnsi" w:cstheme="majorHAnsi"/>
          <w:bCs/>
        </w:rPr>
        <w:t>001-</w:t>
      </w:r>
      <w:r w:rsidR="005664FF" w:rsidRPr="005664FF">
        <w:rPr>
          <w:rFonts w:asciiTheme="majorHAnsi" w:eastAsia="Times New Roman" w:hAnsiTheme="majorHAnsi" w:cstheme="majorHAnsi"/>
          <w:bCs/>
        </w:rPr>
        <w:t>16-0077</w:t>
      </w:r>
      <w:r w:rsidRPr="005664FF">
        <w:rPr>
          <w:rFonts w:asciiTheme="majorHAnsi" w:eastAsia="Times New Roman" w:hAnsiTheme="majorHAnsi" w:cstheme="majorHAnsi"/>
          <w:bCs/>
        </w:rPr>
        <w:t>, šifra projekta</w:t>
      </w:r>
      <w:r w:rsidR="007F4BEE" w:rsidRPr="005664FF">
        <w:rPr>
          <w:rFonts w:asciiTheme="majorHAnsi" w:eastAsia="Times New Roman" w:hAnsiTheme="majorHAnsi" w:cstheme="majorHAnsi"/>
          <w:bCs/>
        </w:rPr>
        <w:t xml:space="preserve"> </w:t>
      </w:r>
      <w:r w:rsidR="005664FF" w:rsidRPr="005664FF">
        <w:rPr>
          <w:rFonts w:asciiTheme="majorHAnsi" w:eastAsia="Times New Roman" w:hAnsiTheme="majorHAnsi" w:cstheme="majorHAnsi"/>
          <w:bCs/>
        </w:rPr>
        <w:t>0230 568</w:t>
      </w:r>
      <w:r w:rsidRPr="005664FF">
        <w:rPr>
          <w:rFonts w:asciiTheme="majorHAnsi" w:eastAsia="Times New Roman" w:hAnsiTheme="majorHAnsi" w:cstheme="majorHAnsi"/>
          <w:bCs/>
        </w:rPr>
        <w:t>.</w:t>
      </w:r>
      <w:r w:rsidRPr="003A7CE1">
        <w:rPr>
          <w:rFonts w:asciiTheme="majorHAnsi" w:eastAsia="Times New Roman" w:hAnsiTheme="majorHAnsi" w:cstheme="majorHAnsi"/>
          <w:bCs/>
        </w:rPr>
        <w:t xml:space="preserve"> </w:t>
      </w:r>
      <w:r w:rsidR="00F81B07" w:rsidRPr="003A7CE1">
        <w:rPr>
          <w:rFonts w:asciiTheme="majorHAnsi" w:eastAsia="Times New Roman" w:hAnsiTheme="majorHAnsi" w:cstheme="majorHAnsi"/>
          <w:bCs/>
        </w:rPr>
        <w:t xml:space="preserve"> </w:t>
      </w:r>
    </w:p>
    <w:p w14:paraId="0CCBF2EB" w14:textId="77777777" w:rsidR="00606A81" w:rsidRPr="00145323" w:rsidRDefault="00606A81" w:rsidP="006C499D">
      <w:pPr>
        <w:tabs>
          <w:tab w:val="left" w:pos="1728"/>
          <w:tab w:val="left" w:pos="7200"/>
        </w:tabs>
        <w:jc w:val="both"/>
        <w:rPr>
          <w:rFonts w:asciiTheme="majorHAnsi" w:eastAsia="Times New Roman" w:hAnsiTheme="majorHAnsi" w:cstheme="majorHAnsi"/>
          <w:bCs/>
          <w:i/>
          <w:iCs/>
        </w:rPr>
      </w:pPr>
    </w:p>
    <w:p w14:paraId="0732CF4E" w14:textId="6E6E7966" w:rsidR="004207D0" w:rsidRPr="00145323" w:rsidRDefault="00441B11" w:rsidP="004207D0">
      <w:pPr>
        <w:tabs>
          <w:tab w:val="left" w:pos="1728"/>
          <w:tab w:val="left" w:pos="7200"/>
        </w:tabs>
        <w:jc w:val="both"/>
        <w:rPr>
          <w:rFonts w:asciiTheme="majorHAnsi" w:eastAsia="Times New Roman" w:hAnsiTheme="majorHAnsi" w:cstheme="majorHAnsi"/>
          <w:bCs/>
          <w:i/>
          <w:iCs/>
        </w:rPr>
      </w:pPr>
      <w:r w:rsidRPr="00145323">
        <w:rPr>
          <w:rFonts w:asciiTheme="majorHAnsi" w:eastAsia="Times New Roman" w:hAnsiTheme="majorHAnsi" w:cstheme="majorHAnsi"/>
          <w:bCs/>
          <w:i/>
          <w:iCs/>
        </w:rPr>
        <w:t xml:space="preserve">Investicijo sofinancira Evropska unija, iz Programa evropske kohezijske politike v obdobju 2021–2027 v Sloveniji, na podlagi Dogovora za razvoj regij – DRR, ciljne politike 2 – Bolj zelena, </w:t>
      </w:r>
      <w:proofErr w:type="spellStart"/>
      <w:r w:rsidRPr="00145323">
        <w:rPr>
          <w:rFonts w:asciiTheme="majorHAnsi" w:eastAsia="Times New Roman" w:hAnsiTheme="majorHAnsi" w:cstheme="majorHAnsi"/>
          <w:bCs/>
          <w:i/>
          <w:iCs/>
        </w:rPr>
        <w:t>nizkoogljična</w:t>
      </w:r>
      <w:proofErr w:type="spellEnd"/>
      <w:r w:rsidRPr="00145323">
        <w:rPr>
          <w:rFonts w:asciiTheme="majorHAnsi" w:eastAsia="Times New Roman" w:hAnsiTheme="majorHAnsi" w:cstheme="majorHAnsi"/>
          <w:bCs/>
          <w:i/>
          <w:iCs/>
        </w:rPr>
        <w:t xml:space="preserve"> Evropa, prednostne naloge: 3. Zelena preobrazba za podnebno nevtralnost, specifičnega cilja RSO2.7. Izboljšanje varstva in ohranjanja narave ter biotske raznovrstnosti in zelene infrastrukture, tudi v mestnem okolju, </w:t>
      </w:r>
      <w:r w:rsidRPr="00145323">
        <w:rPr>
          <w:rFonts w:asciiTheme="majorHAnsi" w:eastAsia="Times New Roman" w:hAnsiTheme="majorHAnsi" w:cstheme="majorHAnsi"/>
          <w:bCs/>
          <w:i/>
          <w:iCs/>
        </w:rPr>
        <w:lastRenderedPageBreak/>
        <w:t xml:space="preserve">in zmanjšanje vseh oblik onesnaževanja (ESRR): ukrepi za zagotavljanje in izboljšanje zelene infrastrukture, dostopa prebivalcev do zelene infrastrukture v urbanih območjih ter ozelenjevanje mest. </w:t>
      </w:r>
    </w:p>
    <w:p w14:paraId="4347A413"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5740BC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999218D" w14:textId="7824BFA2"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S to pogodbo naročnik oddaja, izvajalec pa sprejme v izvedbo javno naročilo</w:t>
      </w:r>
      <w:r w:rsidR="00366F23" w:rsidRPr="00E66E6D">
        <w:rPr>
          <w:rFonts w:asciiTheme="majorHAnsi" w:eastAsia="Times New Roman" w:hAnsiTheme="majorHAnsi" w:cstheme="majorHAnsi"/>
        </w:rPr>
        <w:t xml:space="preserve"> gradnje</w:t>
      </w:r>
      <w:r w:rsidRPr="00E66E6D">
        <w:rPr>
          <w:rFonts w:asciiTheme="majorHAnsi" w:eastAsia="Times New Roman" w:hAnsiTheme="majorHAnsi" w:cstheme="majorHAnsi"/>
        </w:rPr>
        <w:t xml:space="preserve"> </w:t>
      </w:r>
      <w:r w:rsidR="007E5A9D">
        <w:rPr>
          <w:rFonts w:asciiTheme="majorHAnsi" w:eastAsia="Times New Roman" w:hAnsiTheme="majorHAnsi" w:cstheme="majorHAnsi"/>
        </w:rPr>
        <w:t>igrišče Kresnice v Ajdovščini</w:t>
      </w:r>
      <w:r w:rsidRPr="00E66E6D">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9779603" w14:textId="5DDE0275"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gradbenim dovoljenj</w:t>
      </w:r>
      <w:r w:rsidR="00242010">
        <w:rPr>
          <w:rFonts w:asciiTheme="majorHAnsi" w:hAnsiTheme="majorHAnsi" w:cstheme="majorHAnsi"/>
        </w:rPr>
        <w:t>em,</w:t>
      </w:r>
    </w:p>
    <w:p w14:paraId="1BC29DE6" w14:textId="2911300D"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DGD in PZI projektno  dokumentacijo</w:t>
      </w:r>
      <w:r w:rsidR="00242010">
        <w:rPr>
          <w:rFonts w:asciiTheme="majorHAnsi" w:hAnsiTheme="majorHAnsi" w:cstheme="majorHAnsi"/>
        </w:rPr>
        <w:t>,</w:t>
      </w:r>
      <w:r w:rsidRPr="00E66E6D">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lastRenderedPageBreak/>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505CCCB1" w14:textId="77777777" w:rsidR="005C69DF" w:rsidRDefault="005C69DF" w:rsidP="006C499D">
      <w:pPr>
        <w:tabs>
          <w:tab w:val="left" w:pos="1728"/>
          <w:tab w:val="left" w:pos="7200"/>
        </w:tabs>
        <w:suppressAutoHyphens/>
        <w:jc w:val="both"/>
        <w:rPr>
          <w:rFonts w:asciiTheme="majorHAnsi" w:eastAsia="Times New Roman" w:hAnsiTheme="majorHAnsi" w:cstheme="majorHAnsi"/>
          <w:lang w:eastAsia="ar-SA"/>
        </w:rPr>
      </w:pPr>
    </w:p>
    <w:p w14:paraId="237C5BB2" w14:textId="45259AB8" w:rsidR="005C69DF" w:rsidRPr="00E66E6D" w:rsidRDefault="005C69DF" w:rsidP="006C499D">
      <w:pPr>
        <w:tabs>
          <w:tab w:val="left" w:pos="1728"/>
          <w:tab w:val="left" w:pos="7200"/>
        </w:tabs>
        <w:suppressAutoHyphens/>
        <w:jc w:val="both"/>
        <w:rPr>
          <w:rFonts w:asciiTheme="majorHAnsi" w:eastAsia="Times New Roman" w:hAnsiTheme="majorHAnsi" w:cstheme="majorHAnsi"/>
          <w:lang w:eastAsia="ar-SA"/>
        </w:rPr>
      </w:pPr>
      <w:r w:rsidRPr="007E756E">
        <w:rPr>
          <w:rFonts w:asciiTheme="majorHAnsi" w:eastAsia="Times New Roman" w:hAnsiTheme="majorHAnsi" w:cstheme="majorHAnsi"/>
          <w:lang w:eastAsia="ar-SA"/>
        </w:rPr>
        <w:t>Izvajalec mora pri izvajanju javnega naročila upoštevati relevantne pravne podlage, ki določajo pravila in zahteve glede: označevanja operacije, informiranja in obveščanja javnosti; hranjenja dokumentacije v zvezi z operacijo ter upoštevanja omejitev glede sprememb na operaciji, dostopnosti dokumentacije operacije posredniškemu organu, organu upravljanja, organu za potrjevanje, revizijskemu organu ter drugim nadzornim organom in zagotavljanja ustrezne revizijske sledi; seznanitve s posledicami, ki bi nastale ob ugotovitvi dvojnega financiranja operacije, neupoštevanja veljavne zakonodaje in navodil v vseh postopkih izvajanja operacije ali če delež financiranja operacije preseže maksimalno dovoljeno stopnjo; vodenja ločene knjigovodske evidence za operacijo in spremljanja prihodkov na operaciji (zagotavljanje revizijske sledi); strinjanja z elektronsko ali drugačno objavo imena operacije, naziva upravičenca in zneska javnih sredstev, ki so bila dodeljena operaciji.</w:t>
      </w:r>
      <w:r w:rsidRPr="005C69DF">
        <w:rPr>
          <w:rFonts w:asciiTheme="majorHAnsi" w:eastAsia="Times New Roman" w:hAnsiTheme="majorHAnsi" w:cstheme="majorHAnsi"/>
          <w:lang w:eastAsia="ar-SA"/>
        </w:rPr>
        <w:t xml:space="preserve">  </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E66E6D" w14:paraId="327D12EB"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7E18A22" w14:textId="77777777" w:rsidR="00AD069E" w:rsidRPr="00E66E6D" w:rsidRDefault="00AD069E" w:rsidP="002F15E9">
            <w:pPr>
              <w:jc w:val="center"/>
              <w:rPr>
                <w:rFonts w:asciiTheme="majorHAnsi" w:hAnsiTheme="majorHAnsi" w:cstheme="majorHAnsi"/>
              </w:rPr>
            </w:pPr>
            <w:r w:rsidRPr="00E66E6D">
              <w:rPr>
                <w:rFonts w:asciiTheme="majorHAnsi" w:hAnsiTheme="majorHAnsi" w:cstheme="majorHAnsi"/>
              </w:rPr>
              <w:t xml:space="preserve">PONUDBENA CENA </w:t>
            </w:r>
          </w:p>
        </w:tc>
      </w:tr>
      <w:tr w:rsidR="00AD069E" w:rsidRPr="00E66E6D" w14:paraId="42B6951D"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34B8FAD" w14:textId="77777777" w:rsidR="00AD069E" w:rsidRPr="00E66E6D" w:rsidRDefault="00AD069E" w:rsidP="002F15E9">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4D38C36"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 xml:space="preserve">Cena v EUR </w:t>
            </w:r>
          </w:p>
        </w:tc>
      </w:tr>
      <w:tr w:rsidR="00AD069E" w:rsidRPr="00E66E6D" w14:paraId="482D29A7" w14:textId="77777777" w:rsidTr="00AD069E">
        <w:tc>
          <w:tcPr>
            <w:tcW w:w="5627" w:type="dxa"/>
            <w:tcBorders>
              <w:top w:val="dotDash" w:sz="4" w:space="0" w:color="auto"/>
              <w:left w:val="dotDash" w:sz="4" w:space="0" w:color="auto"/>
              <w:bottom w:val="dotDash" w:sz="4" w:space="0" w:color="auto"/>
              <w:right w:val="dotDash" w:sz="4" w:space="0" w:color="auto"/>
            </w:tcBorders>
          </w:tcPr>
          <w:p w14:paraId="71834B6B"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tcPr>
          <w:p w14:paraId="54F14D3E" w14:textId="77777777" w:rsidR="00AD069E" w:rsidRPr="00E66E6D" w:rsidRDefault="00AD069E" w:rsidP="002F15E9">
            <w:pPr>
              <w:rPr>
                <w:rFonts w:asciiTheme="majorHAnsi" w:hAnsiTheme="majorHAnsi" w:cstheme="majorHAnsi"/>
                <w:highlight w:val="green"/>
              </w:rPr>
            </w:pPr>
          </w:p>
        </w:tc>
      </w:tr>
      <w:tr w:rsidR="00AD069E" w:rsidRPr="00E66E6D" w14:paraId="2A89D7AC" w14:textId="77777777" w:rsidTr="00AD069E">
        <w:tc>
          <w:tcPr>
            <w:tcW w:w="5627" w:type="dxa"/>
            <w:tcBorders>
              <w:top w:val="dotDash" w:sz="4" w:space="0" w:color="auto"/>
              <w:left w:val="dotDash" w:sz="4" w:space="0" w:color="auto"/>
              <w:bottom w:val="dotDash" w:sz="4" w:space="0" w:color="auto"/>
              <w:right w:val="dotDash" w:sz="4" w:space="0" w:color="auto"/>
            </w:tcBorders>
          </w:tcPr>
          <w:p w14:paraId="07A3B540"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tcPr>
          <w:p w14:paraId="2E6D19F7" w14:textId="77777777" w:rsidR="00AD069E" w:rsidRPr="00E66E6D" w:rsidRDefault="00AD069E" w:rsidP="002F15E9">
            <w:pPr>
              <w:rPr>
                <w:rFonts w:asciiTheme="majorHAnsi" w:hAnsiTheme="majorHAnsi" w:cstheme="majorHAnsi"/>
                <w:highlight w:val="green"/>
              </w:rPr>
            </w:pPr>
          </w:p>
        </w:tc>
      </w:tr>
      <w:tr w:rsidR="00AD069E" w:rsidRPr="00E66E6D" w14:paraId="16B28FA9"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tcPr>
          <w:p w14:paraId="0523AB25"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tcPr>
          <w:p w14:paraId="44694CC2" w14:textId="77777777" w:rsidR="00AD069E" w:rsidRPr="00E66E6D" w:rsidRDefault="00AD069E" w:rsidP="002F15E9">
            <w:pPr>
              <w:rPr>
                <w:rFonts w:asciiTheme="majorHAnsi" w:hAnsiTheme="majorHAnsi" w:cstheme="majorHAnsi"/>
                <w:highlight w:val="green"/>
              </w:rPr>
            </w:pPr>
          </w:p>
        </w:tc>
      </w:tr>
    </w:tbl>
    <w:p w14:paraId="2C22E10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A17DDE0" w14:textId="40DD6D3F" w:rsidR="005C69DF" w:rsidRDefault="005C69DF" w:rsidP="006C499D">
      <w:pPr>
        <w:tabs>
          <w:tab w:val="left" w:pos="1728"/>
          <w:tab w:val="left" w:pos="7200"/>
        </w:tabs>
        <w:jc w:val="both"/>
        <w:rPr>
          <w:rFonts w:asciiTheme="majorHAnsi" w:eastAsia="Times New Roman" w:hAnsiTheme="majorHAnsi" w:cstheme="majorHAnsi"/>
        </w:rPr>
      </w:pPr>
      <w:r w:rsidRPr="005C69DF">
        <w:rPr>
          <w:rFonts w:asciiTheme="majorHAnsi" w:eastAsia="Times New Roman"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F3796F1" w14:textId="77777777" w:rsidR="005C69DF" w:rsidRDefault="005C69DF" w:rsidP="006C499D">
      <w:pPr>
        <w:tabs>
          <w:tab w:val="left" w:pos="1728"/>
          <w:tab w:val="left" w:pos="7200"/>
        </w:tabs>
        <w:jc w:val="both"/>
        <w:rPr>
          <w:rFonts w:asciiTheme="majorHAnsi" w:eastAsia="Times New Roman" w:hAnsiTheme="majorHAnsi" w:cstheme="majorHAnsi"/>
        </w:rPr>
      </w:pPr>
    </w:p>
    <w:p w14:paraId="5120A223" w14:textId="30A7C4D9"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1EAD32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16C82C3D" w14:textId="77777777" w:rsidR="005503AA" w:rsidRPr="00E66E6D" w:rsidRDefault="006C499D" w:rsidP="005503AA">
      <w:pPr>
        <w:pStyle w:val="Slog59"/>
        <w:ind w:left="426"/>
        <w:rPr>
          <w:rFonts w:cstheme="majorHAnsi"/>
        </w:rPr>
      </w:pPr>
      <w:r w:rsidRPr="00E66E6D">
        <w:rPr>
          <w:rFonts w:cstheme="majorHAnsi"/>
        </w:rPr>
        <w:t>vsi stroški</w:t>
      </w:r>
      <w:r w:rsidR="005503AA" w:rsidRPr="00E66E6D">
        <w:rPr>
          <w:rFonts w:cstheme="majorHAnsi"/>
        </w:rPr>
        <w:t xml:space="preserve"> organizacijo dela na objektu/gradbišču in pomožna dela ter stroške koordinacije del na gradbišču;</w:t>
      </w:r>
    </w:p>
    <w:p w14:paraId="1855E2A0" w14:textId="77777777" w:rsidR="005503AA" w:rsidRPr="00E66E6D" w:rsidRDefault="005503AA" w:rsidP="005503AA">
      <w:pPr>
        <w:pStyle w:val="Slog59"/>
        <w:ind w:left="426"/>
        <w:rPr>
          <w:rFonts w:cstheme="majorHAnsi"/>
        </w:rPr>
      </w:pPr>
      <w:r w:rsidRPr="00E66E6D">
        <w:rPr>
          <w:rFonts w:cstheme="majorHAnsi"/>
        </w:rPr>
        <w:t>elaborati organizacije gradbišča in zapor cest;</w:t>
      </w:r>
    </w:p>
    <w:p w14:paraId="31E3CC06" w14:textId="77777777" w:rsidR="005503AA" w:rsidRPr="00E66E6D" w:rsidRDefault="005503AA" w:rsidP="005503AA">
      <w:pPr>
        <w:pStyle w:val="Slog59"/>
        <w:ind w:left="426"/>
        <w:rPr>
          <w:rFonts w:cstheme="majorHAnsi"/>
        </w:rPr>
      </w:pPr>
      <w:r w:rsidRPr="00E66E6D">
        <w:rPr>
          <w:rFonts w:cstheme="majorHAnsi"/>
        </w:rPr>
        <w:t>izdelava delavniških načrtov;</w:t>
      </w:r>
    </w:p>
    <w:p w14:paraId="0B16C8FE" w14:textId="77777777" w:rsidR="005503AA" w:rsidRPr="00E66E6D" w:rsidRDefault="005503AA" w:rsidP="005503AA">
      <w:pPr>
        <w:pStyle w:val="Slog59"/>
        <w:ind w:left="426"/>
        <w:rPr>
          <w:rFonts w:cstheme="majorHAnsi"/>
        </w:rPr>
      </w:pPr>
      <w:r w:rsidRPr="00E66E6D">
        <w:rPr>
          <w:rFonts w:cstheme="majorHAnsi"/>
        </w:rPr>
        <w:t>prevozni stroški;</w:t>
      </w:r>
    </w:p>
    <w:p w14:paraId="04295E57" w14:textId="77777777" w:rsidR="005503AA" w:rsidRPr="00E66E6D" w:rsidRDefault="005503AA" w:rsidP="005503AA">
      <w:pPr>
        <w:pStyle w:val="Slog59"/>
        <w:ind w:left="426"/>
        <w:rPr>
          <w:rFonts w:cstheme="majorHAnsi"/>
        </w:rPr>
      </w:pPr>
      <w:r w:rsidRPr="00E66E6D">
        <w:rPr>
          <w:rFonts w:cstheme="majorHAnsi"/>
        </w:rPr>
        <w:t>ogled in priprava predračuna;</w:t>
      </w:r>
    </w:p>
    <w:p w14:paraId="4214ED92" w14:textId="77777777" w:rsidR="005503AA" w:rsidRPr="00E66E6D" w:rsidRDefault="005503AA" w:rsidP="005503AA">
      <w:pPr>
        <w:pStyle w:val="Slog59"/>
        <w:ind w:left="426"/>
        <w:rPr>
          <w:rFonts w:cstheme="majorHAnsi"/>
        </w:rPr>
      </w:pPr>
      <w:r w:rsidRPr="00E66E6D">
        <w:rPr>
          <w:rFonts w:cstheme="majorHAnsi"/>
        </w:rPr>
        <w:t>izdelava potrebne merilne dokumentacije, razen če ni drugače določeno;</w:t>
      </w:r>
    </w:p>
    <w:p w14:paraId="37EADC32" w14:textId="77777777" w:rsidR="005503AA" w:rsidRPr="00E66E6D" w:rsidRDefault="005503AA" w:rsidP="005503AA">
      <w:pPr>
        <w:pStyle w:val="Slog59"/>
        <w:ind w:left="426"/>
        <w:rPr>
          <w:rFonts w:cstheme="majorHAnsi"/>
        </w:rPr>
      </w:pPr>
      <w:r w:rsidRPr="00E66E6D">
        <w:rPr>
          <w:rFonts w:cstheme="majorHAnsi"/>
        </w:rPr>
        <w:t>pridobitev certifikatov ter ostale s predpisi in to dokumentacijo zahtevane dokumentacije za vgrajeni material;</w:t>
      </w:r>
    </w:p>
    <w:p w14:paraId="480E420E" w14:textId="77777777" w:rsidR="005503AA" w:rsidRPr="00E66E6D" w:rsidRDefault="005503AA" w:rsidP="005503AA">
      <w:pPr>
        <w:pStyle w:val="Slog59"/>
        <w:ind w:left="426"/>
        <w:rPr>
          <w:rFonts w:cstheme="majorHAnsi"/>
        </w:rPr>
      </w:pPr>
      <w:r w:rsidRPr="00E66E6D">
        <w:rPr>
          <w:rFonts w:cstheme="majorHAnsi"/>
        </w:rPr>
        <w:t>iznos in odvoz odpadnega materiala na stalno deponijo s plačilom vseh komunalnih pristojbin;</w:t>
      </w:r>
    </w:p>
    <w:p w14:paraId="6608EF65" w14:textId="77777777" w:rsidR="005503AA" w:rsidRPr="00E66E6D" w:rsidRDefault="005503AA" w:rsidP="005503AA">
      <w:pPr>
        <w:pStyle w:val="Slog59"/>
        <w:ind w:left="426"/>
        <w:rPr>
          <w:rFonts w:cstheme="majorHAnsi"/>
        </w:rPr>
      </w:pPr>
      <w:r w:rsidRPr="00E66E6D">
        <w:rPr>
          <w:rFonts w:cstheme="majorHAnsi"/>
        </w:rPr>
        <w:t xml:space="preserve">vsa finalna čiščenja med in po končanih delih, </w:t>
      </w:r>
      <w:proofErr w:type="spellStart"/>
      <w:r w:rsidRPr="00E66E6D">
        <w:rPr>
          <w:rFonts w:cstheme="majorHAnsi"/>
        </w:rPr>
        <w:t>pospravitev</w:t>
      </w:r>
      <w:proofErr w:type="spellEnd"/>
      <w:r w:rsidRPr="00E66E6D">
        <w:rPr>
          <w:rFonts w:cstheme="majorHAnsi"/>
        </w:rPr>
        <w:t xml:space="preserve"> objekta/gradbišča, odvoz vsega odpadnega materiala ter vzpostavitev v prvotno stanje vseh površin in naprav, ki so bile poškodovane - uničene zaradi izvedbe del in deponije gradbenega in izkopanega materiala (skupaj </w:t>
      </w:r>
      <w:r w:rsidRPr="00E66E6D">
        <w:rPr>
          <w:rFonts w:cstheme="majorHAnsi"/>
        </w:rPr>
        <w:lastRenderedPageBreak/>
        <w:t>s pridobivanjem  prostorov za deponije odpadnega materiala ter stroškov dovoljenj ter dokumentacije za deponijo), prevozov, gradbenih barak in drugih del;</w:t>
      </w:r>
    </w:p>
    <w:p w14:paraId="7FD4ED80" w14:textId="77777777" w:rsidR="005503AA" w:rsidRPr="00E66E6D" w:rsidRDefault="005503AA" w:rsidP="005503AA">
      <w:pPr>
        <w:pStyle w:val="Slog59"/>
        <w:ind w:left="426"/>
        <w:rPr>
          <w:rFonts w:cstheme="majorHAnsi"/>
        </w:rPr>
      </w:pPr>
      <w:r w:rsidRPr="00E66E6D">
        <w:rPr>
          <w:rFonts w:cstheme="majorHAnsi"/>
        </w:rPr>
        <w:t>zaščita obstoječih elementov, opreme, prostorov, itd. v okolici objektov/hiš;</w:t>
      </w:r>
    </w:p>
    <w:p w14:paraId="26A8325A" w14:textId="77777777" w:rsidR="005503AA" w:rsidRPr="00E66E6D" w:rsidRDefault="005503AA" w:rsidP="005503AA">
      <w:pPr>
        <w:pStyle w:val="Slog59"/>
        <w:ind w:left="426"/>
        <w:rPr>
          <w:rFonts w:cstheme="majorHAnsi"/>
        </w:rPr>
      </w:pPr>
      <w:r w:rsidRPr="00E66E6D">
        <w:rPr>
          <w:rFonts w:cstheme="majorHAnsi"/>
        </w:rPr>
        <w:t>vsi predpisani tehnični standardi in normativi, ki so predpisani za posamezno vrsto del;</w:t>
      </w:r>
    </w:p>
    <w:p w14:paraId="1DA05B13" w14:textId="77777777" w:rsidR="005503AA" w:rsidRPr="00E66E6D" w:rsidRDefault="005503AA" w:rsidP="005503AA">
      <w:pPr>
        <w:pStyle w:val="Slog59"/>
        <w:ind w:left="426"/>
        <w:rPr>
          <w:rFonts w:cstheme="majorHAnsi"/>
        </w:rPr>
      </w:pPr>
      <w:r w:rsidRPr="00E66E6D">
        <w:rPr>
          <w:rFonts w:cstheme="majorHAnsi"/>
        </w:rPr>
        <w:t xml:space="preserve">ves pritrdilni, vezni in montažni materiali ter </w:t>
      </w:r>
      <w:proofErr w:type="spellStart"/>
      <w:r w:rsidRPr="00E66E6D">
        <w:rPr>
          <w:rFonts w:cstheme="majorHAnsi"/>
        </w:rPr>
        <w:t>podkonstrukcije</w:t>
      </w:r>
      <w:proofErr w:type="spellEnd"/>
      <w:r w:rsidRPr="00E66E6D">
        <w:rPr>
          <w:rFonts w:cstheme="majorHAnsi"/>
        </w:rPr>
        <w:t>, razen pri pozicijah, kjer je to posebej navedeno;</w:t>
      </w:r>
    </w:p>
    <w:p w14:paraId="2BD29A1B" w14:textId="77777777" w:rsidR="005503AA" w:rsidRPr="00E66E6D" w:rsidRDefault="005503AA" w:rsidP="005503AA">
      <w:pPr>
        <w:pStyle w:val="Slog59"/>
        <w:ind w:left="426"/>
        <w:rPr>
          <w:rFonts w:cstheme="majorHAnsi"/>
        </w:rPr>
      </w:pPr>
      <w:r w:rsidRPr="00E66E6D">
        <w:rPr>
          <w:rFonts w:cstheme="majorHAnsi"/>
        </w:rPr>
        <w:t>zavarovanje gradbišča pri zavarovalnici za primere požara, poplav, tatvin, vlomov in podobno za ves čas izvajanja del do dneva predaje naročniku;</w:t>
      </w:r>
    </w:p>
    <w:p w14:paraId="496ECC1C" w14:textId="77777777" w:rsidR="005503AA" w:rsidRPr="00E66E6D" w:rsidRDefault="005503AA" w:rsidP="005503AA">
      <w:pPr>
        <w:pStyle w:val="Slog59"/>
        <w:ind w:left="426"/>
        <w:rPr>
          <w:rFonts w:cstheme="majorHAnsi"/>
        </w:rPr>
      </w:pPr>
      <w:r w:rsidRPr="00E66E6D">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3A9920E5" w14:textId="77777777" w:rsidR="005503AA" w:rsidRPr="00E66E6D" w:rsidRDefault="005503AA" w:rsidP="005503AA">
      <w:pPr>
        <w:pStyle w:val="Slog59"/>
        <w:ind w:left="426"/>
        <w:rPr>
          <w:rFonts w:cstheme="majorHAnsi"/>
        </w:rPr>
      </w:pPr>
      <w:r w:rsidRPr="00E66E6D">
        <w:rPr>
          <w:rFonts w:cstheme="majorHAnsi"/>
        </w:rPr>
        <w:t>upoštevati vsa morebitna dodatna dela kot so vrezovanje navojev, izpiranje cevi, zapiranje s čepi, zaščita prostih električnih vodnikov ipd.;</w:t>
      </w:r>
    </w:p>
    <w:p w14:paraId="1F8FB90D" w14:textId="77777777" w:rsidR="005503AA" w:rsidRPr="00E66E6D" w:rsidRDefault="005503AA" w:rsidP="005503AA">
      <w:pPr>
        <w:pStyle w:val="Slog59"/>
        <w:ind w:left="426"/>
        <w:rPr>
          <w:rFonts w:cstheme="majorHAnsi"/>
        </w:rPr>
      </w:pPr>
      <w:r w:rsidRPr="00E66E6D">
        <w:rPr>
          <w:rFonts w:cstheme="majorHAnsi"/>
        </w:rPr>
        <w:t>zavarovanje opreme za primere požara, poplav, vlomov in podobnega, do pogodbenega zneska;</w:t>
      </w:r>
    </w:p>
    <w:p w14:paraId="67BAE29D" w14:textId="77777777" w:rsidR="005503AA" w:rsidRPr="00E66E6D" w:rsidRDefault="005503AA" w:rsidP="005503AA">
      <w:pPr>
        <w:pStyle w:val="Slog59"/>
        <w:ind w:left="426"/>
        <w:rPr>
          <w:rFonts w:cstheme="majorHAnsi"/>
        </w:rPr>
      </w:pPr>
      <w:r w:rsidRPr="00E66E6D">
        <w:rPr>
          <w:rFonts w:cstheme="majorHAnsi"/>
        </w:rPr>
        <w:t>dajatve špedicije in carine za opremo, ki je tuje proizvodnje;</w:t>
      </w:r>
    </w:p>
    <w:p w14:paraId="07949866" w14:textId="77777777" w:rsidR="005503AA" w:rsidRPr="00E66E6D" w:rsidRDefault="005503AA" w:rsidP="005503AA">
      <w:pPr>
        <w:pStyle w:val="Slog59"/>
        <w:ind w:left="426"/>
        <w:rPr>
          <w:rFonts w:cstheme="majorHAnsi"/>
        </w:rPr>
      </w:pPr>
      <w:r w:rsidRPr="00E66E6D">
        <w:rPr>
          <w:rFonts w:cstheme="majorHAnsi"/>
        </w:rPr>
        <w:t xml:space="preserve">stroški formiranja deponij in stroški uporabe javnih odlagališč, ves odpadni material postane last izvajalca razen materiala, ki je po projektu predviden za zasip; </w:t>
      </w:r>
    </w:p>
    <w:p w14:paraId="6AA74217" w14:textId="77777777" w:rsidR="006C499D" w:rsidRDefault="005503AA" w:rsidP="005503AA">
      <w:pPr>
        <w:pStyle w:val="Slog59"/>
        <w:ind w:left="426"/>
        <w:rPr>
          <w:rFonts w:cstheme="majorHAnsi"/>
        </w:rPr>
      </w:pPr>
      <w:r w:rsidRPr="00E66E6D">
        <w:rPr>
          <w:rFonts w:cstheme="majorHAnsi"/>
        </w:rPr>
        <w:t>vsa čiščenja okolice posega (cestišč, pločnikov, dvorišč ipd.), ki bodo potrebna zaradi izvedbe njegovega dela;</w:t>
      </w:r>
    </w:p>
    <w:p w14:paraId="2D9F5FAC" w14:textId="77777777" w:rsidR="006C499D" w:rsidRPr="00E66E6D" w:rsidRDefault="006C499D" w:rsidP="005503AA">
      <w:pPr>
        <w:pStyle w:val="Slog59"/>
        <w:ind w:left="426"/>
        <w:rPr>
          <w:rFonts w:cstheme="majorHAnsi"/>
        </w:rPr>
      </w:pPr>
      <w:r w:rsidRPr="00E66E6D">
        <w:rPr>
          <w:rFonts w:cstheme="majorHAnsi"/>
        </w:rPr>
        <w:t>zakonske in druge obveznosti za pravilno in kvalitetno izvedbo javnega naročila po tej pogodbi.</w:t>
      </w:r>
    </w:p>
    <w:p w14:paraId="562611DD" w14:textId="77777777" w:rsidR="00D557D5"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0D8836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2129857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0F2B7A5"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66E6D">
        <w:rPr>
          <w:rFonts w:asciiTheme="majorHAnsi" w:hAnsiTheme="majorHAnsi" w:cstheme="majorHAnsi"/>
        </w:rPr>
        <w:t xml:space="preserve"> </w:t>
      </w:r>
    </w:p>
    <w:p w14:paraId="0A7C075E" w14:textId="77777777" w:rsidR="00334504" w:rsidRPr="00E66E6D" w:rsidRDefault="00334504" w:rsidP="006C499D">
      <w:pPr>
        <w:tabs>
          <w:tab w:val="left" w:pos="1728"/>
          <w:tab w:val="left" w:pos="7200"/>
        </w:tabs>
        <w:jc w:val="both"/>
        <w:rPr>
          <w:rFonts w:asciiTheme="majorHAnsi" w:hAnsiTheme="majorHAnsi" w:cstheme="majorHAnsi"/>
        </w:rPr>
      </w:pPr>
    </w:p>
    <w:p w14:paraId="2F567A5F" w14:textId="77777777" w:rsidR="005C69DF" w:rsidRP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3A15206" w14:textId="77777777" w:rsidR="005C69DF" w:rsidRPr="005C69DF" w:rsidRDefault="005C69DF" w:rsidP="005C69DF">
      <w:pPr>
        <w:tabs>
          <w:tab w:val="left" w:pos="1728"/>
          <w:tab w:val="left" w:pos="7200"/>
        </w:tabs>
        <w:jc w:val="both"/>
        <w:rPr>
          <w:rFonts w:asciiTheme="majorHAnsi" w:hAnsiTheme="majorHAnsi" w:cstheme="majorHAnsi"/>
        </w:rPr>
      </w:pPr>
    </w:p>
    <w:p w14:paraId="7ED47CE7" w14:textId="77777777" w:rsidR="005C69DF" w:rsidRP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 skupaj z zakonskimi zamudnimi obrestmi, ki tečejo od dne nakazila sredstev na transakcijski račun izvajalca do dne vračila sredstev na račun naročnika.</w:t>
      </w:r>
    </w:p>
    <w:p w14:paraId="38C8AA1F" w14:textId="77777777" w:rsidR="005C69DF" w:rsidRPr="005C69DF" w:rsidRDefault="005C69DF" w:rsidP="005C69DF">
      <w:pPr>
        <w:tabs>
          <w:tab w:val="left" w:pos="1728"/>
          <w:tab w:val="left" w:pos="7200"/>
        </w:tabs>
        <w:jc w:val="both"/>
        <w:rPr>
          <w:rFonts w:asciiTheme="majorHAnsi" w:hAnsiTheme="majorHAnsi" w:cstheme="majorHAnsi"/>
        </w:rPr>
      </w:pPr>
    </w:p>
    <w:p w14:paraId="68D58CCF" w14:textId="05333903" w:rsid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 xml:space="preserve">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w:t>
      </w:r>
      <w:r w:rsidRPr="005C69DF">
        <w:rPr>
          <w:rFonts w:asciiTheme="majorHAnsi" w:hAnsiTheme="majorHAnsi" w:cstheme="majorHAnsi"/>
        </w:rPr>
        <w:lastRenderedPageBreak/>
        <w:t>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69EB571F" w14:textId="77777777" w:rsidR="005C69DF" w:rsidRDefault="005C69DF" w:rsidP="002C639F">
      <w:pPr>
        <w:tabs>
          <w:tab w:val="left" w:pos="1728"/>
          <w:tab w:val="left" w:pos="7200"/>
        </w:tabs>
        <w:jc w:val="both"/>
        <w:rPr>
          <w:rFonts w:asciiTheme="majorHAnsi" w:hAnsiTheme="majorHAnsi" w:cstheme="majorHAnsi"/>
        </w:rPr>
      </w:pPr>
    </w:p>
    <w:p w14:paraId="53334D21" w14:textId="6387C05B"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2C639F" w:rsidRDefault="002C639F" w:rsidP="002C639F">
      <w:pPr>
        <w:tabs>
          <w:tab w:val="left" w:pos="1728"/>
          <w:tab w:val="left" w:pos="7200"/>
        </w:tabs>
        <w:jc w:val="both"/>
        <w:rPr>
          <w:rFonts w:asciiTheme="majorHAnsi" w:hAnsiTheme="majorHAnsi" w:cstheme="majorHAnsi"/>
        </w:rPr>
      </w:pPr>
    </w:p>
    <w:p w14:paraId="3E7AC16F" w14:textId="77777777"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2C639F" w:rsidRDefault="002C639F" w:rsidP="002C639F">
      <w:pPr>
        <w:tabs>
          <w:tab w:val="left" w:pos="1728"/>
          <w:tab w:val="left" w:pos="7200"/>
        </w:tabs>
        <w:jc w:val="both"/>
        <w:rPr>
          <w:rFonts w:asciiTheme="majorHAnsi" w:hAnsiTheme="majorHAnsi" w:cstheme="majorHAnsi"/>
        </w:rPr>
      </w:pPr>
    </w:p>
    <w:p w14:paraId="0177844C" w14:textId="77777777" w:rsid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Default="002C639F" w:rsidP="006C499D">
      <w:pPr>
        <w:tabs>
          <w:tab w:val="left" w:pos="1728"/>
          <w:tab w:val="left" w:pos="7200"/>
        </w:tabs>
        <w:jc w:val="both"/>
        <w:rPr>
          <w:rFonts w:asciiTheme="majorHAnsi" w:hAnsiTheme="majorHAnsi" w:cstheme="majorHAnsi"/>
        </w:rPr>
      </w:pPr>
    </w:p>
    <w:p w14:paraId="66E98CA0" w14:textId="77777777" w:rsidR="00D557D5"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Izvajalec je dolžan pri obračunu izvedenih del upoštevati le dejansko izvedena dela in dejansko vgrajen material. </w:t>
      </w:r>
    </w:p>
    <w:p w14:paraId="26E8DD8E" w14:textId="77777777" w:rsidR="006C499D" w:rsidRPr="003E233E" w:rsidRDefault="006C499D" w:rsidP="006C499D">
      <w:pPr>
        <w:tabs>
          <w:tab w:val="left" w:pos="1728"/>
          <w:tab w:val="left" w:pos="7200"/>
        </w:tabs>
        <w:jc w:val="both"/>
        <w:rPr>
          <w:rFonts w:asciiTheme="majorHAnsi" w:eastAsia="Times New Roman" w:hAnsiTheme="majorHAnsi" w:cstheme="majorHAnsi"/>
        </w:rPr>
      </w:pPr>
    </w:p>
    <w:p w14:paraId="7745FB35" w14:textId="526AA39A" w:rsidR="005C69DF" w:rsidRPr="007742AC" w:rsidRDefault="005C69DF" w:rsidP="00E07579">
      <w:pPr>
        <w:pStyle w:val="Slog100"/>
        <w:numPr>
          <w:ilvl w:val="0"/>
          <w:numId w:val="0"/>
        </w:numPr>
        <w:rPr>
          <w:lang w:eastAsia="zh-CN"/>
        </w:rPr>
      </w:pPr>
      <w:r w:rsidRPr="005C69DF">
        <w:rPr>
          <w:rFonts w:eastAsia="Times New Roman" w:cstheme="majorHAnsi"/>
        </w:rPr>
        <w:t xml:space="preserve">Izvajalec se zaveže, da bo upošteval </w:t>
      </w:r>
      <w:r w:rsidR="007742AC" w:rsidRPr="00AD6795">
        <w:rPr>
          <w:lang w:eastAsia="zh-CN"/>
        </w:rPr>
        <w:t>Navodila organa upravljanja na področju zagotavljanja prepoznavnosti, preglednosti in komuniciranja evropske kohezijske politike v obdobju 2021–2027</w:t>
      </w:r>
      <w:r w:rsidR="007742AC">
        <w:rPr>
          <w:lang w:eastAsia="zh-CN"/>
        </w:rPr>
        <w:t xml:space="preserve">, dostopna na </w:t>
      </w:r>
      <w:r w:rsidR="007742AC">
        <w:t xml:space="preserve"> </w:t>
      </w:r>
      <w:hyperlink r:id="rId12" w:history="1">
        <w:r w:rsidR="007742AC" w:rsidRPr="009B6F05">
          <w:rPr>
            <w:rStyle w:val="Hiperpovezava"/>
            <w:rFonts w:cs="Arial"/>
          </w:rPr>
          <w:t>https://evropskasredstva.si/app/uploads/2023/03/Navodila_za_komuniciranje_EKP_2021-27_Podpisano.pdf</w:t>
        </w:r>
      </w:hyperlink>
      <w:r w:rsidR="007742AC">
        <w:t xml:space="preserve"> </w:t>
      </w:r>
      <w:r w:rsidRPr="005C69DF">
        <w:rPr>
          <w:rFonts w:eastAsia="Times New Roman" w:cstheme="majorHAnsi"/>
        </w:rPr>
        <w:t>, na način, da bo tako na dokumentaciji, ki bo priloga e-računa ter na ostalih dokumentih, ki bodo nastali v zvezi z izvedbo predmeta javnega naročila</w:t>
      </w:r>
      <w:r w:rsidR="007742AC">
        <w:rPr>
          <w:rFonts w:eastAsia="Times New Roman" w:cstheme="majorHAnsi"/>
        </w:rPr>
        <w:t>.</w:t>
      </w:r>
    </w:p>
    <w:p w14:paraId="20261842" w14:textId="77777777" w:rsidR="005C69DF" w:rsidRDefault="005C69DF" w:rsidP="006C499D">
      <w:pPr>
        <w:tabs>
          <w:tab w:val="left" w:pos="1728"/>
          <w:tab w:val="left" w:pos="7200"/>
        </w:tabs>
        <w:jc w:val="both"/>
        <w:rPr>
          <w:rFonts w:asciiTheme="majorHAnsi" w:eastAsia="Times New Roman" w:hAnsiTheme="majorHAnsi" w:cstheme="majorHAnsi"/>
        </w:rPr>
      </w:pPr>
    </w:p>
    <w:p w14:paraId="4E886601" w14:textId="52C30F12"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1FA7EF48" w14:textId="77777777" w:rsidR="00E22310" w:rsidRPr="00E66E6D" w:rsidRDefault="00E22310" w:rsidP="006C499D">
      <w:pPr>
        <w:tabs>
          <w:tab w:val="left" w:pos="1728"/>
          <w:tab w:val="left" w:pos="7200"/>
        </w:tabs>
        <w:jc w:val="both"/>
        <w:rPr>
          <w:rFonts w:asciiTheme="majorHAnsi" w:eastAsia="Times New Roman" w:hAnsiTheme="majorHAnsi" w:cstheme="majorHAnsi"/>
        </w:rPr>
      </w:pP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lastRenderedPageBreak/>
        <w:t>člen</w:t>
      </w:r>
    </w:p>
    <w:p w14:paraId="113E2981" w14:textId="77777777" w:rsidR="00E81AA3" w:rsidRDefault="00E81AA3" w:rsidP="006C499D">
      <w:pPr>
        <w:tabs>
          <w:tab w:val="left" w:pos="5040"/>
        </w:tabs>
        <w:jc w:val="both"/>
        <w:rPr>
          <w:rFonts w:asciiTheme="majorHAnsi" w:hAnsiTheme="majorHAnsi" w:cstheme="majorHAnsi"/>
        </w:rPr>
      </w:pPr>
    </w:p>
    <w:p w14:paraId="74DB0152" w14:textId="4BF50142" w:rsidR="006C499D" w:rsidRDefault="00E81AA3" w:rsidP="006C499D">
      <w:pPr>
        <w:tabs>
          <w:tab w:val="left" w:pos="5040"/>
        </w:tabs>
        <w:jc w:val="both"/>
        <w:rPr>
          <w:rFonts w:asciiTheme="majorHAnsi" w:hAnsiTheme="majorHAnsi" w:cstheme="majorHAnsi"/>
        </w:rPr>
      </w:pPr>
      <w:r w:rsidRPr="00E81AA3">
        <w:rPr>
          <w:rFonts w:asciiTheme="majorHAnsi" w:hAnsiTheme="majorHAnsi" w:cstheme="majorHAnsi"/>
        </w:rPr>
        <w:t xml:space="preserve">Izvajalec se obvezuje, da bo z deli začel z dnem uvedbe v delo in jih dokončal </w:t>
      </w:r>
      <w:r w:rsidRPr="00E81AA3">
        <w:rPr>
          <w:rFonts w:asciiTheme="majorHAnsi" w:hAnsiTheme="majorHAnsi" w:cstheme="majorHAnsi"/>
          <w:b/>
          <w:bCs/>
        </w:rPr>
        <w:t>najkasneje do 30. 9. 2027</w:t>
      </w:r>
      <w:r w:rsidRPr="00E81AA3">
        <w:rPr>
          <w:rFonts w:asciiTheme="majorHAnsi" w:hAnsiTheme="majorHAnsi" w:cstheme="majorHAnsi"/>
        </w:rPr>
        <w:t>, vključno z uspešno izvedeno primopredajo in pridobitvijo uporabnega dovoljenja.</w:t>
      </w:r>
    </w:p>
    <w:p w14:paraId="7338251F" w14:textId="77777777" w:rsidR="00E81AA3" w:rsidRPr="00E66E6D" w:rsidRDefault="00E81AA3"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E66E6D" w:rsidRDefault="006C499D" w:rsidP="006C499D">
      <w:pPr>
        <w:tabs>
          <w:tab w:val="left" w:pos="0"/>
        </w:tabs>
        <w:jc w:val="both"/>
        <w:rPr>
          <w:rFonts w:asciiTheme="majorHAnsi" w:hAnsiTheme="majorHAnsi" w:cstheme="majorHAnsi"/>
          <w:lang w:eastAsia="en-US"/>
        </w:rPr>
      </w:pPr>
    </w:p>
    <w:p w14:paraId="25600373"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6F7111DD" w14:textId="77777777" w:rsidR="006C499D" w:rsidRPr="00E66E6D" w:rsidRDefault="006C499D" w:rsidP="006C499D">
      <w:pPr>
        <w:tabs>
          <w:tab w:val="left" w:pos="0"/>
        </w:tabs>
        <w:jc w:val="both"/>
        <w:rPr>
          <w:rFonts w:asciiTheme="majorHAnsi" w:hAnsiTheme="majorHAnsi" w:cstheme="majorHAnsi"/>
          <w:lang w:eastAsia="en-US"/>
        </w:rPr>
      </w:pPr>
    </w:p>
    <w:p w14:paraId="5FC7493D"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E66E6D" w:rsidRDefault="006C499D" w:rsidP="006C499D">
      <w:pPr>
        <w:tabs>
          <w:tab w:val="left" w:pos="0"/>
        </w:tabs>
        <w:jc w:val="both"/>
        <w:rPr>
          <w:rFonts w:asciiTheme="majorHAnsi" w:hAnsiTheme="majorHAnsi" w:cstheme="majorHAnsi"/>
          <w:lang w:eastAsia="en-US"/>
        </w:rPr>
      </w:pPr>
    </w:p>
    <w:p w14:paraId="030F922C"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E66E6D" w:rsidRDefault="006C499D" w:rsidP="006C499D">
      <w:pPr>
        <w:tabs>
          <w:tab w:val="left" w:pos="0"/>
        </w:tabs>
        <w:jc w:val="both"/>
        <w:rPr>
          <w:rFonts w:asciiTheme="majorHAnsi" w:hAnsiTheme="majorHAnsi" w:cstheme="majorHAnsi"/>
          <w:color w:val="FF0000"/>
          <w:lang w:eastAsia="en-US"/>
        </w:rPr>
      </w:pPr>
    </w:p>
    <w:p w14:paraId="23FB4DE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7AE7BAE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F9D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028653DB"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4F6CEE7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3039FBF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3B842B37" w14:textId="77777777" w:rsidR="006C499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587AB9D1"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27F3CD40" w14:textId="77777777" w:rsidR="00873A61" w:rsidRDefault="00873A61" w:rsidP="006C499D">
      <w:pPr>
        <w:tabs>
          <w:tab w:val="left" w:pos="1728"/>
          <w:tab w:val="left" w:pos="7200"/>
        </w:tabs>
        <w:jc w:val="both"/>
        <w:rPr>
          <w:rFonts w:asciiTheme="majorHAnsi" w:eastAsia="Times New Roman" w:hAnsiTheme="majorHAnsi" w:cstheme="majorHAnsi"/>
        </w:rPr>
      </w:pPr>
    </w:p>
    <w:p w14:paraId="28EF2AD5" w14:textId="249274CF" w:rsidR="00EA20EF" w:rsidRPr="00F92C8A" w:rsidRDefault="00EA20EF" w:rsidP="00EA20EF">
      <w:pPr>
        <w:tabs>
          <w:tab w:val="left" w:pos="1728"/>
          <w:tab w:val="left" w:pos="7200"/>
        </w:tabs>
        <w:jc w:val="both"/>
        <w:rPr>
          <w:rFonts w:asciiTheme="majorHAnsi" w:eastAsia="Times New Roman" w:hAnsiTheme="majorHAnsi" w:cstheme="majorHAnsi"/>
        </w:rPr>
      </w:pPr>
      <w:r w:rsidRPr="00F92C8A">
        <w:rPr>
          <w:rFonts w:asciiTheme="majorHAnsi" w:eastAsia="Times New Roman" w:hAnsiTheme="majorHAnsi" w:cstheme="majorHAnsi"/>
        </w:rPr>
        <w:t>Izvajalec se obvezuje, da bo 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 kot dokazila za potrebe nadzora in spremljanja s strani nadzornih organov (to je naročnik, ministrstvo, koordinacijski organ in drugi nadzorni organi, vključeni v izvajanje, upravljanje, nadzor ali revizijo projekta in posledično te pogodbe; v nadaljnjem besedilu: nadzorni organi), ki preverjajo upravičenost porabe sredstev,</w:t>
      </w:r>
    </w:p>
    <w:p w14:paraId="498F7D73" w14:textId="77777777" w:rsidR="00873A61" w:rsidRPr="00F92C8A" w:rsidRDefault="00873A61" w:rsidP="00873A61">
      <w:pPr>
        <w:tabs>
          <w:tab w:val="left" w:pos="1728"/>
          <w:tab w:val="left" w:pos="7200"/>
        </w:tabs>
        <w:jc w:val="both"/>
        <w:rPr>
          <w:rFonts w:asciiTheme="majorHAnsi" w:eastAsia="Times New Roman" w:hAnsiTheme="majorHAnsi" w:cstheme="majorHAnsi"/>
        </w:rPr>
      </w:pPr>
    </w:p>
    <w:p w14:paraId="20CC80A4" w14:textId="77777777" w:rsidR="00873A61" w:rsidRPr="00F92C8A" w:rsidRDefault="00873A61" w:rsidP="00873A61">
      <w:pPr>
        <w:tabs>
          <w:tab w:val="left" w:pos="1728"/>
          <w:tab w:val="left" w:pos="7200"/>
        </w:tabs>
        <w:jc w:val="both"/>
        <w:rPr>
          <w:rFonts w:asciiTheme="majorHAnsi" w:eastAsia="Times New Roman" w:hAnsiTheme="majorHAnsi" w:cstheme="majorHAnsi"/>
        </w:rPr>
      </w:pPr>
      <w:r w:rsidRPr="00F92C8A">
        <w:rPr>
          <w:rFonts w:asciiTheme="majorHAnsi" w:eastAsia="Times New Roman" w:hAnsiTheme="majorHAnsi" w:cstheme="majorHAnsi"/>
        </w:rPr>
        <w:t xml:space="preserve">Izvajalec se zavezuje, da bo za potrebe nadzora nad porabo sredstev nadzornim organom ves čas, ko je mogoč nadzor nad porabo sredstev, omogočili spremljanje, preverjanje in nadzor nad izvajanjem predmeta naročila, pri tem bo predložil oz. omogočil vpogled v vse dokumente, ki bodo nastali v zvezi z izvedbo predmeta javnega naročila. </w:t>
      </w:r>
    </w:p>
    <w:p w14:paraId="606FE194" w14:textId="77777777" w:rsidR="00873A61" w:rsidRPr="00F92C8A" w:rsidRDefault="00873A61" w:rsidP="00873A61">
      <w:pPr>
        <w:tabs>
          <w:tab w:val="left" w:pos="1728"/>
          <w:tab w:val="left" w:pos="7200"/>
        </w:tabs>
        <w:jc w:val="both"/>
        <w:rPr>
          <w:rFonts w:asciiTheme="majorHAnsi" w:eastAsia="Times New Roman" w:hAnsiTheme="majorHAnsi" w:cstheme="majorHAnsi"/>
        </w:rPr>
      </w:pPr>
    </w:p>
    <w:p w14:paraId="3F2DC7FA" w14:textId="77777777" w:rsidR="00873A61" w:rsidRPr="00F92C8A" w:rsidRDefault="00873A61" w:rsidP="00873A61">
      <w:pPr>
        <w:tabs>
          <w:tab w:val="left" w:pos="1728"/>
          <w:tab w:val="left" w:pos="7200"/>
        </w:tabs>
        <w:jc w:val="both"/>
        <w:rPr>
          <w:rFonts w:asciiTheme="majorHAnsi" w:eastAsia="Times New Roman" w:hAnsiTheme="majorHAnsi" w:cstheme="majorHAnsi"/>
        </w:rPr>
      </w:pPr>
      <w:r w:rsidRPr="00F92C8A">
        <w:rPr>
          <w:rFonts w:asciiTheme="majorHAnsi" w:eastAsia="Times New Roman" w:hAnsiTheme="majorHAnsi" w:cstheme="majorHAnsi"/>
        </w:rPr>
        <w:t xml:space="preserve">Naročnik izvaja nadzor z administrativnim preverjanjem in preverjanjem na kraju samem, pri čemer bo o slednjem ponudnika minimalno 8 dni pred preverjanjem obvestil. </w:t>
      </w:r>
    </w:p>
    <w:p w14:paraId="5A5D9A29" w14:textId="77777777" w:rsidR="00873A61" w:rsidRPr="00F92C8A" w:rsidRDefault="00873A61" w:rsidP="00873A61">
      <w:pPr>
        <w:tabs>
          <w:tab w:val="left" w:pos="1728"/>
          <w:tab w:val="left" w:pos="7200"/>
        </w:tabs>
        <w:jc w:val="both"/>
        <w:rPr>
          <w:rFonts w:asciiTheme="majorHAnsi" w:eastAsia="Times New Roman" w:hAnsiTheme="majorHAnsi" w:cstheme="majorHAnsi"/>
        </w:rPr>
      </w:pPr>
    </w:p>
    <w:p w14:paraId="53EFF6A7" w14:textId="77777777" w:rsidR="00873A61" w:rsidRPr="00F92C8A" w:rsidRDefault="00873A61" w:rsidP="00873A61">
      <w:pPr>
        <w:tabs>
          <w:tab w:val="left" w:pos="1728"/>
          <w:tab w:val="left" w:pos="7200"/>
        </w:tabs>
        <w:jc w:val="both"/>
        <w:rPr>
          <w:rFonts w:asciiTheme="majorHAnsi" w:eastAsia="Times New Roman" w:hAnsiTheme="majorHAnsi" w:cstheme="majorHAnsi"/>
        </w:rPr>
      </w:pPr>
      <w:r w:rsidRPr="00F92C8A">
        <w:rPr>
          <w:rFonts w:asciiTheme="majorHAnsi" w:eastAsia="Times New Roman" w:hAnsiTheme="majorHAnsi" w:cstheme="majorHAnsi"/>
        </w:rPr>
        <w:lastRenderedPageBreak/>
        <w:t>V primeru, da kateri koli nadzorni organ odkrije, da posamezna dokazila, ki naj bi izkazovala podlago za izplačilo, manjkajo ali so neustrezna (kar pomeni prekinitev revizijske sledi), lahko naročnik do ponovne vzpostavitve revizijske sledi ustavi plačilo.</w:t>
      </w:r>
    </w:p>
    <w:p w14:paraId="37D643C1" w14:textId="77777777" w:rsidR="00873A61" w:rsidRPr="00F92C8A" w:rsidRDefault="00873A61" w:rsidP="00873A61">
      <w:pPr>
        <w:tabs>
          <w:tab w:val="left" w:pos="1728"/>
          <w:tab w:val="left" w:pos="7200"/>
        </w:tabs>
        <w:jc w:val="both"/>
        <w:rPr>
          <w:rFonts w:asciiTheme="majorHAnsi" w:eastAsia="Times New Roman" w:hAnsiTheme="majorHAnsi" w:cstheme="majorHAnsi"/>
        </w:rPr>
      </w:pPr>
    </w:p>
    <w:p w14:paraId="31F209D9" w14:textId="259A3750" w:rsidR="00873A61" w:rsidRPr="00F92C8A" w:rsidRDefault="00873A61" w:rsidP="00873A61">
      <w:pPr>
        <w:tabs>
          <w:tab w:val="left" w:pos="1728"/>
          <w:tab w:val="left" w:pos="7200"/>
        </w:tabs>
        <w:jc w:val="both"/>
        <w:rPr>
          <w:rFonts w:asciiTheme="majorHAnsi" w:eastAsia="Times New Roman" w:hAnsiTheme="majorHAnsi" w:cstheme="majorHAnsi"/>
        </w:rPr>
      </w:pPr>
      <w:r w:rsidRPr="00F92C8A">
        <w:rPr>
          <w:rFonts w:asciiTheme="majorHAnsi" w:eastAsia="Times New Roman" w:hAnsiTheme="majorHAnsi" w:cstheme="majorHAnsi"/>
        </w:rPr>
        <w:t xml:space="preserve">Naročnik mora v okviru ukrepa, kamor sodi izvedba predmeta te pogodbe, v skladu </w:t>
      </w:r>
      <w:r w:rsidR="00A67BFE" w:rsidRPr="00F92C8A">
        <w:rPr>
          <w:rFonts w:asciiTheme="majorHAnsi" w:eastAsia="Times New Roman" w:hAnsiTheme="majorHAnsi" w:cstheme="majorHAnsi"/>
        </w:rPr>
        <w:t>s</w:t>
      </w:r>
      <w:r w:rsidRPr="00F92C8A">
        <w:rPr>
          <w:rFonts w:asciiTheme="majorHAnsi" w:eastAsia="Times New Roman" w:hAnsiTheme="majorHAnsi" w:cstheme="majorHAnsi"/>
        </w:rPr>
        <w:t xml:space="preserve"> </w:t>
      </w:r>
      <w:r w:rsidR="00A67BFE" w:rsidRPr="00F92C8A">
        <w:rPr>
          <w:rFonts w:asciiTheme="majorHAnsi" w:eastAsia="Times New Roman" w:hAnsiTheme="majorHAnsi" w:cstheme="majorHAnsi"/>
        </w:rPr>
        <w:t>4</w:t>
      </w:r>
      <w:r w:rsidRPr="00F92C8A">
        <w:rPr>
          <w:rFonts w:asciiTheme="majorHAnsi" w:eastAsia="Times New Roman" w:hAnsiTheme="majorHAnsi" w:cstheme="majorHAnsi"/>
        </w:rPr>
        <w:t>. odstavk</w:t>
      </w:r>
      <w:r w:rsidR="00A67BFE" w:rsidRPr="00F92C8A">
        <w:rPr>
          <w:rFonts w:asciiTheme="majorHAnsi" w:eastAsia="Times New Roman" w:hAnsiTheme="majorHAnsi" w:cstheme="majorHAnsi"/>
        </w:rPr>
        <w:t>om</w:t>
      </w:r>
      <w:r w:rsidRPr="00F92C8A">
        <w:rPr>
          <w:rFonts w:asciiTheme="majorHAnsi" w:eastAsia="Times New Roman" w:hAnsiTheme="majorHAnsi" w:cstheme="majorHAnsi"/>
        </w:rPr>
        <w:t xml:space="preserve"> 9. člena Uredbe (EU) 2021/</w:t>
      </w:r>
      <w:r w:rsidR="00A67BFE" w:rsidRPr="00F92C8A">
        <w:rPr>
          <w:rFonts w:asciiTheme="majorHAnsi" w:eastAsia="Times New Roman" w:hAnsiTheme="majorHAnsi" w:cstheme="majorHAnsi"/>
        </w:rPr>
        <w:t>1060</w:t>
      </w:r>
      <w:r w:rsidRPr="00F92C8A">
        <w:rPr>
          <w:rFonts w:asciiTheme="majorHAnsi" w:eastAsia="Times New Roman" w:hAnsiTheme="majorHAnsi" w:cstheme="majorHAnsi"/>
        </w:rPr>
        <w:t xml:space="preserve"> upoštevati „načelo, da se ne škoduje bistveno“, kar pomeni, da se ne podpirajo ali izvajajo dejavnosti, ki bistveno škodujejo kateremukoli od šestih </w:t>
      </w:r>
      <w:proofErr w:type="spellStart"/>
      <w:r w:rsidRPr="00F92C8A">
        <w:rPr>
          <w:rFonts w:asciiTheme="majorHAnsi" w:eastAsia="Times New Roman" w:hAnsiTheme="majorHAnsi" w:cstheme="majorHAnsi"/>
        </w:rPr>
        <w:t>okoljskih</w:t>
      </w:r>
      <w:proofErr w:type="spellEnd"/>
      <w:r w:rsidRPr="00F92C8A">
        <w:rPr>
          <w:rFonts w:asciiTheme="majorHAnsi" w:eastAsia="Times New Roman" w:hAnsiTheme="majorHAnsi" w:cstheme="majorHAnsi"/>
        </w:rPr>
        <w:t xml:space="preserve"> ciljev v smislu 17. člena Uredbe (EU) 2020/852 v celotnem življenjskem ciklu dejavnosti.</w:t>
      </w:r>
    </w:p>
    <w:p w14:paraId="2D708F4B" w14:textId="77777777" w:rsidR="00873A61" w:rsidRPr="00F92C8A" w:rsidRDefault="00873A61" w:rsidP="00873A61">
      <w:pPr>
        <w:tabs>
          <w:tab w:val="left" w:pos="1728"/>
          <w:tab w:val="left" w:pos="7200"/>
        </w:tabs>
        <w:jc w:val="both"/>
        <w:rPr>
          <w:rFonts w:asciiTheme="majorHAnsi" w:eastAsia="Times New Roman" w:hAnsiTheme="majorHAnsi" w:cstheme="majorHAnsi"/>
        </w:rPr>
      </w:pPr>
    </w:p>
    <w:p w14:paraId="5235F255" w14:textId="0B47ABD8" w:rsidR="00873A61" w:rsidRPr="00F92C8A" w:rsidRDefault="00873A61" w:rsidP="00873A61">
      <w:pPr>
        <w:tabs>
          <w:tab w:val="left" w:pos="1728"/>
          <w:tab w:val="left" w:pos="7200"/>
        </w:tabs>
        <w:jc w:val="both"/>
        <w:rPr>
          <w:rFonts w:asciiTheme="majorHAnsi" w:eastAsia="Times New Roman" w:hAnsiTheme="majorHAnsi" w:cstheme="majorHAnsi"/>
        </w:rPr>
      </w:pPr>
      <w:r w:rsidRPr="00F92C8A">
        <w:rPr>
          <w:rFonts w:asciiTheme="majorHAnsi" w:eastAsia="Times New Roman" w:hAnsiTheme="majorHAnsi" w:cstheme="majorHAns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A9E88A8" w14:textId="77777777" w:rsidR="00873A61" w:rsidRPr="00F92C8A" w:rsidRDefault="00873A61" w:rsidP="00873A61">
      <w:pPr>
        <w:tabs>
          <w:tab w:val="left" w:pos="1728"/>
          <w:tab w:val="left" w:pos="7200"/>
        </w:tabs>
        <w:jc w:val="both"/>
        <w:rPr>
          <w:rFonts w:asciiTheme="majorHAnsi" w:eastAsia="Times New Roman" w:hAnsiTheme="majorHAnsi" w:cstheme="majorHAnsi"/>
        </w:rPr>
      </w:pPr>
    </w:p>
    <w:p w14:paraId="16384C3D" w14:textId="2EED96CF" w:rsidR="00873A61" w:rsidRPr="00E66E6D" w:rsidRDefault="00873A61" w:rsidP="00873A61">
      <w:pPr>
        <w:tabs>
          <w:tab w:val="left" w:pos="1728"/>
          <w:tab w:val="left" w:pos="7200"/>
        </w:tabs>
        <w:jc w:val="both"/>
        <w:rPr>
          <w:rFonts w:asciiTheme="majorHAnsi" w:eastAsia="Times New Roman" w:hAnsiTheme="majorHAnsi" w:cstheme="majorHAnsi"/>
        </w:rPr>
      </w:pPr>
      <w:r w:rsidRPr="00F92C8A">
        <w:rPr>
          <w:rFonts w:asciiTheme="majorHAnsi" w:eastAsia="Times New Roman" w:hAnsiTheme="majorHAnsi" w:cstheme="majorHAnsi"/>
        </w:rPr>
        <w:t>Izvajalec je dolžan navodila, usmeritve, priporočila naročnika v zvezi z upoštevanjem predhodno navedenega načela upoštevati pri izvajanju pravic in obveznosti iz te pogodbe.</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CA8B9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Default="006C499D" w:rsidP="006C499D">
      <w:pPr>
        <w:tabs>
          <w:tab w:val="left" w:pos="1728"/>
          <w:tab w:val="left" w:pos="7200"/>
        </w:tabs>
        <w:jc w:val="both"/>
        <w:rPr>
          <w:rFonts w:asciiTheme="majorHAnsi" w:hAnsiTheme="majorHAnsi" w:cstheme="majorHAnsi"/>
        </w:rPr>
      </w:pPr>
    </w:p>
    <w:p w14:paraId="6513E3C1" w14:textId="77777777" w:rsidR="009303F2" w:rsidRDefault="009303F2" w:rsidP="006C499D">
      <w:pPr>
        <w:tabs>
          <w:tab w:val="left" w:pos="1728"/>
          <w:tab w:val="left" w:pos="7200"/>
        </w:tabs>
        <w:jc w:val="both"/>
        <w:rPr>
          <w:rFonts w:asciiTheme="majorHAnsi" w:hAnsiTheme="majorHAnsi" w:cstheme="majorHAnsi"/>
        </w:rPr>
      </w:pPr>
    </w:p>
    <w:p w14:paraId="4B91265E" w14:textId="77777777" w:rsidR="009303F2" w:rsidRDefault="009303F2" w:rsidP="006C499D">
      <w:pPr>
        <w:tabs>
          <w:tab w:val="left" w:pos="1728"/>
          <w:tab w:val="left" w:pos="7200"/>
        </w:tabs>
        <w:jc w:val="both"/>
        <w:rPr>
          <w:rFonts w:asciiTheme="majorHAnsi" w:hAnsiTheme="majorHAnsi" w:cstheme="majorHAnsi"/>
        </w:rPr>
      </w:pPr>
    </w:p>
    <w:p w14:paraId="4A5AF184" w14:textId="77777777" w:rsidR="009303F2" w:rsidRPr="009303F2" w:rsidRDefault="009303F2" w:rsidP="006C499D">
      <w:pPr>
        <w:tabs>
          <w:tab w:val="left" w:pos="1728"/>
          <w:tab w:val="left" w:pos="7200"/>
        </w:tabs>
        <w:jc w:val="both"/>
        <w:rPr>
          <w:rFonts w:asciiTheme="majorHAnsi" w:hAnsiTheme="majorHAnsi" w:cstheme="majorHAnsi"/>
          <w:b/>
          <w:bCs/>
        </w:rPr>
      </w:pPr>
    </w:p>
    <w:p w14:paraId="160BDB63" w14:textId="1875145A"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Zakonom o varstvu osebnih podatkov (Uradni list RS, št. 163/22)</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491BFA3C"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 zastopnik in skrbnik pogodbe, ki ga določi naročnik je</w:t>
      </w:r>
      <w:r w:rsidR="003A7CE1">
        <w:rPr>
          <w:rFonts w:asciiTheme="majorHAnsi" w:eastAsia="Times New Roman" w:hAnsiTheme="majorHAnsi" w:cstheme="majorHAnsi"/>
        </w:rPr>
        <w:t xml:space="preserve"> ________________</w:t>
      </w:r>
      <w:r w:rsidRPr="003A7CE1">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6BD87748"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tcPr>
          <w:p w14:paraId="3631665F" w14:textId="77777777" w:rsidR="006C499D" w:rsidRPr="00E66E6D" w:rsidRDefault="006C499D" w:rsidP="00F26863">
            <w:pPr>
              <w:rPr>
                <w:rFonts w:asciiTheme="majorHAnsi" w:hAnsiTheme="majorHAnsi" w:cstheme="majorHAnsi"/>
              </w:rPr>
            </w:pPr>
          </w:p>
        </w:tc>
        <w:tc>
          <w:tcPr>
            <w:tcW w:w="4606" w:type="dxa"/>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197C7200" w:rsidR="00E42CD3" w:rsidRPr="00E66E6D" w:rsidRDefault="00E42CD3" w:rsidP="00E42CD3">
      <w:pPr>
        <w:rPr>
          <w:rFonts w:asciiTheme="majorHAnsi" w:hAnsiTheme="majorHAnsi" w:cstheme="majorHAnsi"/>
          <w:color w:val="C00000"/>
        </w:rPr>
      </w:pPr>
      <w:bookmarkStart w:id="86" w:name="_Toc139358406"/>
    </w:p>
    <w:p w14:paraId="03FB5EA1" w14:textId="77777777" w:rsidR="00D61224" w:rsidRDefault="00D61224"/>
    <w:p w14:paraId="4300E8EC" w14:textId="77777777" w:rsidR="00D61224" w:rsidRDefault="00D61224"/>
    <w:p w14:paraId="04C32593" w14:textId="77777777" w:rsidR="00D61224" w:rsidRDefault="00D61224"/>
    <w:p w14:paraId="42951E56" w14:textId="14F48C9D" w:rsidR="00EC3701" w:rsidRDefault="00EC3701">
      <w:pPr>
        <w:rPr>
          <w:rFonts w:asciiTheme="majorHAnsi" w:hAnsiTheme="majorHAnsi" w:cstheme="majorHAnsi"/>
          <w:b/>
          <w:u w:val="single"/>
          <w:lang w:eastAsia="en-US"/>
        </w:rPr>
      </w:pPr>
      <w:r>
        <w:br w:type="page"/>
      </w:r>
    </w:p>
    <w:p w14:paraId="05DF0211" w14:textId="1C2ACF19" w:rsidR="00D61224" w:rsidRDefault="00D61224" w:rsidP="00D61224">
      <w:pPr>
        <w:pStyle w:val="javnanaroilapodnaslov"/>
      </w:pPr>
      <w:bookmarkStart w:id="87" w:name="_Toc227139935"/>
      <w:r>
        <w:lastRenderedPageBreak/>
        <w:t>Izjava</w:t>
      </w:r>
      <w:r w:rsidR="00B9653E">
        <w:t xml:space="preserve"> o spoštovanju »načela, da se ne škoduje bistveno« -</w:t>
      </w:r>
      <w:r>
        <w:t xml:space="preserve"> DNSH</w:t>
      </w:r>
      <w:r w:rsidR="00B9653E">
        <w:t xml:space="preserve"> izjava</w:t>
      </w:r>
      <w:bookmarkEnd w:id="87"/>
    </w:p>
    <w:p w14:paraId="58167C73" w14:textId="77777777" w:rsidR="00B9653E" w:rsidRDefault="00B9653E" w:rsidP="00B9653E">
      <w:pPr>
        <w:pStyle w:val="Slog72"/>
      </w:pPr>
    </w:p>
    <w:p w14:paraId="36B205F2" w14:textId="77777777" w:rsidR="00B9653E" w:rsidRDefault="00B9653E" w:rsidP="00B9653E">
      <w:pPr>
        <w:pStyle w:val="Slog72"/>
      </w:pPr>
    </w:p>
    <w:p w14:paraId="669AF8F1" w14:textId="77777777" w:rsidR="00B9653E" w:rsidRPr="009C2707" w:rsidRDefault="00B9653E" w:rsidP="00B9653E">
      <w:pPr>
        <w:spacing w:line="276" w:lineRule="auto"/>
        <w:jc w:val="both"/>
        <w:rPr>
          <w:rFonts w:asciiTheme="majorHAnsi" w:hAnsiTheme="majorHAnsi" w:cstheme="majorHAnsi"/>
          <w:lang w:eastAsia="en-US"/>
        </w:rPr>
      </w:pPr>
      <w:r w:rsidRPr="009C2707">
        <w:rPr>
          <w:rFonts w:asciiTheme="majorHAnsi" w:hAnsiTheme="majorHAnsi" w:cstheme="majorHAnsi"/>
          <w:b/>
          <w:lang w:eastAsia="en-US"/>
        </w:rPr>
        <w:t xml:space="preserve">Spodaj podpisani zakoniti zastopnik oziroma pooblaščenec za podpis ponudbene dokumentacije gospodarskega subjekta  </w:t>
      </w:r>
      <w:r w:rsidRPr="009C2707">
        <w:rPr>
          <w:rFonts w:asciiTheme="majorHAnsi" w:hAnsiTheme="majorHAnsi" w:cstheme="majorHAnsi"/>
          <w:lang w:eastAsia="en-US"/>
        </w:rPr>
        <w:t xml:space="preserve"> (firma/ime, sedež/naslov, matična številka):</w:t>
      </w:r>
    </w:p>
    <w:p w14:paraId="624D2232" w14:textId="77777777" w:rsidR="00B9653E" w:rsidRPr="009C2707" w:rsidRDefault="00B9653E" w:rsidP="00B9653E">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B9653E" w:rsidRPr="009C2707" w14:paraId="775848F1" w14:textId="77777777" w:rsidTr="000B6A02">
        <w:tc>
          <w:tcPr>
            <w:tcW w:w="9212" w:type="dxa"/>
          </w:tcPr>
          <w:p w14:paraId="4425C08A"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r w:rsidR="00B9653E" w:rsidRPr="009C2707" w14:paraId="60A24508" w14:textId="77777777" w:rsidTr="000B6A02">
        <w:tc>
          <w:tcPr>
            <w:tcW w:w="9212" w:type="dxa"/>
          </w:tcPr>
          <w:p w14:paraId="10F34B73"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bl>
    <w:p w14:paraId="4C3F1DF8" w14:textId="77777777" w:rsidR="00B9653E" w:rsidRPr="009C2707" w:rsidRDefault="00B9653E" w:rsidP="00B9653E">
      <w:pPr>
        <w:rPr>
          <w:rFonts w:asciiTheme="majorHAnsi" w:hAnsiTheme="majorHAnsi" w:cstheme="majorHAnsi"/>
        </w:rPr>
      </w:pPr>
    </w:p>
    <w:p w14:paraId="2C6D99AC" w14:textId="1C24B810" w:rsidR="00B9653E" w:rsidRPr="009C2707" w:rsidRDefault="00B9653E" w:rsidP="00B9653E">
      <w:pPr>
        <w:jc w:val="both"/>
        <w:rPr>
          <w:rFonts w:asciiTheme="majorHAnsi" w:hAnsiTheme="majorHAnsi" w:cstheme="majorHAnsi"/>
        </w:rPr>
      </w:pPr>
      <w:r w:rsidRPr="00F3045D">
        <w:rPr>
          <w:rFonts w:asciiTheme="majorHAnsi" w:hAnsiTheme="majorHAnsi" w:cstheme="majorHAnsi"/>
        </w:rPr>
        <w:t>pod kazensko in material</w:t>
      </w:r>
      <w:r w:rsidR="00F3045D" w:rsidRPr="00F3045D">
        <w:rPr>
          <w:rFonts w:asciiTheme="majorHAnsi" w:hAnsiTheme="majorHAnsi" w:cstheme="majorHAnsi"/>
        </w:rPr>
        <w:t>no</w:t>
      </w:r>
      <w:r w:rsidRPr="00F3045D">
        <w:rPr>
          <w:rFonts w:asciiTheme="majorHAnsi" w:hAnsiTheme="majorHAnsi" w:cstheme="majorHAnsi"/>
        </w:rPr>
        <w:t xml:space="preserve"> odgovornostjo izjavljam, da smo pri pripravi ponudbene dokumentacije  upoštevali in bomo pri izvedbi javnega </w:t>
      </w:r>
      <w:r w:rsidRPr="00BB38CD">
        <w:rPr>
          <w:rFonts w:asciiTheme="majorHAnsi" w:hAnsiTheme="majorHAnsi" w:cstheme="majorHAnsi"/>
        </w:rPr>
        <w:t xml:space="preserve">naročila </w:t>
      </w:r>
      <w:r w:rsidR="006D24E1" w:rsidRPr="00BB38CD">
        <w:rPr>
          <w:rFonts w:asciiTheme="majorHAnsi" w:hAnsiTheme="majorHAnsi" w:cstheme="majorHAnsi"/>
          <w:b/>
          <w:bCs/>
        </w:rPr>
        <w:t>Pokopališče z zelenimi površinami v Ajdovščini</w:t>
      </w:r>
      <w:r w:rsidRPr="00F3045D">
        <w:rPr>
          <w:rFonts w:asciiTheme="majorHAnsi" w:hAnsiTheme="majorHAnsi" w:cstheme="majorHAnsi"/>
        </w:rPr>
        <w:t xml:space="preserve">, cel čas zagotavljali spoštovanje »Načela, da se ne škoduje bistveno«, skladno z določili </w:t>
      </w:r>
      <w:r w:rsidRPr="00F3045D">
        <w:rPr>
          <w:rFonts w:asciiTheme="majorHAnsi" w:hAnsiTheme="majorHAnsi" w:cstheme="majorHAnsi"/>
          <w:b/>
          <w:bCs/>
        </w:rPr>
        <w:t>Uredbe (EU) 2021</w:t>
      </w:r>
      <w:r w:rsidR="006D24E1">
        <w:rPr>
          <w:rFonts w:asciiTheme="majorHAnsi" w:hAnsiTheme="majorHAnsi" w:cstheme="majorHAnsi"/>
          <w:b/>
          <w:bCs/>
        </w:rPr>
        <w:t>/1060</w:t>
      </w:r>
      <w:r w:rsidRPr="00F3045D">
        <w:rPr>
          <w:rFonts w:asciiTheme="majorHAnsi" w:hAnsiTheme="majorHAnsi" w:cstheme="majorHAnsi"/>
          <w:b/>
          <w:bCs/>
        </w:rPr>
        <w:t xml:space="preserve"> Evropskega parlamenta in Sveta z dne </w:t>
      </w:r>
      <w:r w:rsidR="006D24E1" w:rsidRPr="006D24E1">
        <w:rPr>
          <w:rFonts w:asciiTheme="majorHAnsi" w:hAnsiTheme="majorHAnsi" w:cstheme="majorHAnsi"/>
          <w:b/>
          <w:bCs/>
        </w:rPr>
        <w:t>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w:t>
      </w:r>
      <w:r w:rsidRPr="00F3045D">
        <w:rPr>
          <w:rFonts w:asciiTheme="majorHAnsi" w:hAnsiTheme="majorHAnsi" w:cstheme="majorHAnsi"/>
        </w:rPr>
        <w:t xml:space="preserve"> (</w:t>
      </w:r>
      <w:r w:rsidR="006D24E1" w:rsidRPr="006D24E1">
        <w:rPr>
          <w:rFonts w:asciiTheme="majorHAnsi" w:hAnsiTheme="majorHAnsi" w:cstheme="majorHAnsi"/>
        </w:rPr>
        <w:t>UL L 231, 30.06.2021, str. 159-706</w:t>
      </w:r>
      <w:r w:rsidRPr="00F3045D">
        <w:rPr>
          <w:rFonts w:asciiTheme="majorHAnsi" w:hAnsiTheme="majorHAnsi" w:cstheme="majorHAnsi"/>
        </w:rPr>
        <w:t xml:space="preserve">, ter morebitnih popravkov in sprememb), ki zahteva, da se, kjer je ustrezno, ne podpirajo ali izvajajo gospodarske dejavnosti, ki bistveno škodujejo kateremu koli od </w:t>
      </w:r>
      <w:proofErr w:type="spellStart"/>
      <w:r w:rsidRPr="00F3045D">
        <w:rPr>
          <w:rFonts w:asciiTheme="majorHAnsi" w:hAnsiTheme="majorHAnsi" w:cstheme="majorHAnsi"/>
        </w:rPr>
        <w:t>okoljskih</w:t>
      </w:r>
      <w:proofErr w:type="spellEnd"/>
      <w:r w:rsidRPr="00F3045D">
        <w:rPr>
          <w:rFonts w:asciiTheme="majorHAnsi" w:hAnsiTheme="majorHAnsi" w:cstheme="majorHAnsi"/>
        </w:rPr>
        <w:t xml:space="preserve"> ciljev v smislu člena 17. </w:t>
      </w:r>
      <w:r w:rsidRPr="00F3045D">
        <w:rPr>
          <w:rFonts w:asciiTheme="majorHAnsi" w:hAnsiTheme="majorHAnsi" w:cstheme="majorHAnsi"/>
          <w:b/>
          <w:bCs/>
        </w:rPr>
        <w:t>Uredbe (EU) 2020/852 Evropskega parlamenta in Sveta z dne 18. junija 2020 o vzpostavitvi okvira za spodbujanje trajnostnih naložb ter spremembi Uredbe (EU) 2019/2088</w:t>
      </w:r>
      <w:r w:rsidRPr="00F3045D">
        <w:rPr>
          <w:rFonts w:asciiTheme="majorHAnsi" w:hAnsiTheme="majorHAnsi" w:cstheme="majorHAnsi"/>
        </w:rPr>
        <w:t xml:space="preserve"> (UL L št. 198, z dne 22. 6. 2020, str. 13, ter morebitnih popravkov in sprememb).</w:t>
      </w:r>
    </w:p>
    <w:p w14:paraId="03AD2884" w14:textId="77777777" w:rsidR="00B9653E" w:rsidRPr="009C2707" w:rsidRDefault="00B9653E" w:rsidP="00B9653E">
      <w:pPr>
        <w:rPr>
          <w:rFonts w:asciiTheme="majorHAnsi" w:hAnsiTheme="majorHAnsi" w:cstheme="majorHAnsi"/>
        </w:rPr>
      </w:pPr>
    </w:p>
    <w:p w14:paraId="24F7F8F1" w14:textId="77777777" w:rsidR="00B9653E" w:rsidRPr="009C2707" w:rsidRDefault="00B9653E" w:rsidP="00B9653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B9653E" w:rsidRPr="009C2707" w14:paraId="220E1FF5" w14:textId="77777777" w:rsidTr="000B6A02">
        <w:trPr>
          <w:trHeight w:val="737"/>
        </w:trPr>
        <w:tc>
          <w:tcPr>
            <w:tcW w:w="2162" w:type="dxa"/>
          </w:tcPr>
          <w:p w14:paraId="5815F6BD"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KRAJ</w:t>
            </w:r>
          </w:p>
          <w:p w14:paraId="5DA78B8C" w14:textId="77777777" w:rsidR="00B9653E" w:rsidRPr="009C2707" w:rsidRDefault="00B9653E" w:rsidP="000B6A02">
            <w:pPr>
              <w:rPr>
                <w:rFonts w:asciiTheme="majorHAnsi" w:hAnsiTheme="majorHAnsi" w:cstheme="majorHAnsi"/>
              </w:rPr>
            </w:pPr>
          </w:p>
        </w:tc>
        <w:tc>
          <w:tcPr>
            <w:tcW w:w="2410" w:type="dxa"/>
            <w:vMerge w:val="restart"/>
          </w:tcPr>
          <w:p w14:paraId="7FA1605C"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6CFA95D7"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GOSPODARSKI SUBJEKT / PONUDNIK</w:t>
            </w:r>
          </w:p>
          <w:p w14:paraId="64535303"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ime in priimek zakonitega zastopnika oziroma pooblaščenca za podpis ponudbene dokumentacije</w:t>
            </w:r>
          </w:p>
          <w:p w14:paraId="6BA4884F"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in podpis</w:t>
            </w:r>
          </w:p>
        </w:tc>
      </w:tr>
      <w:tr w:rsidR="00B9653E" w:rsidRPr="009C2707" w14:paraId="76C1C74C" w14:textId="77777777" w:rsidTr="000B6A02">
        <w:trPr>
          <w:trHeight w:val="737"/>
        </w:trPr>
        <w:tc>
          <w:tcPr>
            <w:tcW w:w="2162" w:type="dxa"/>
          </w:tcPr>
          <w:p w14:paraId="12ECCB28" w14:textId="77777777" w:rsidR="00B9653E" w:rsidRPr="009C2707" w:rsidRDefault="00B9653E" w:rsidP="000B6A02">
            <w:pPr>
              <w:rPr>
                <w:rFonts w:asciiTheme="majorHAnsi" w:hAnsiTheme="majorHAnsi" w:cstheme="majorHAnsi"/>
                <w:color w:val="FF0000"/>
              </w:rPr>
            </w:pPr>
            <w:r w:rsidRPr="009C2707">
              <w:rPr>
                <w:rFonts w:asciiTheme="majorHAnsi" w:hAnsiTheme="majorHAnsi" w:cstheme="majorHAnsi"/>
              </w:rPr>
              <w:t>DATUM</w:t>
            </w:r>
          </w:p>
        </w:tc>
        <w:tc>
          <w:tcPr>
            <w:tcW w:w="2410" w:type="dxa"/>
            <w:vMerge/>
            <w:vAlign w:val="bottom"/>
          </w:tcPr>
          <w:p w14:paraId="213A6625" w14:textId="77777777" w:rsidR="00B9653E" w:rsidRPr="009C2707" w:rsidRDefault="00B9653E" w:rsidP="000B6A02">
            <w:pPr>
              <w:rPr>
                <w:rFonts w:asciiTheme="majorHAnsi" w:hAnsiTheme="majorHAnsi" w:cstheme="majorHAnsi"/>
                <w:color w:val="FF0000"/>
              </w:rPr>
            </w:pPr>
          </w:p>
        </w:tc>
        <w:tc>
          <w:tcPr>
            <w:tcW w:w="4500" w:type="dxa"/>
            <w:vMerge/>
            <w:shd w:val="pct10" w:color="auto" w:fill="auto"/>
            <w:vAlign w:val="bottom"/>
          </w:tcPr>
          <w:p w14:paraId="586D5E26" w14:textId="77777777" w:rsidR="00B9653E" w:rsidRPr="009C2707" w:rsidRDefault="00B9653E" w:rsidP="000B6A02">
            <w:pPr>
              <w:rPr>
                <w:rFonts w:asciiTheme="majorHAnsi" w:hAnsiTheme="majorHAnsi" w:cstheme="majorHAnsi"/>
                <w:color w:val="FF0000"/>
              </w:rPr>
            </w:pPr>
          </w:p>
        </w:tc>
      </w:tr>
    </w:tbl>
    <w:p w14:paraId="0307933E" w14:textId="77777777" w:rsidR="00B9653E" w:rsidRPr="009C2707" w:rsidRDefault="00B9653E" w:rsidP="00B9653E">
      <w:pPr>
        <w:rPr>
          <w:rFonts w:asciiTheme="majorHAnsi" w:hAnsiTheme="majorHAnsi" w:cstheme="majorHAnsi"/>
          <w:color w:val="C00000"/>
        </w:rPr>
      </w:pPr>
    </w:p>
    <w:p w14:paraId="54A862E6" w14:textId="77777777" w:rsidR="00B9653E" w:rsidRPr="009C2707" w:rsidRDefault="00B9653E" w:rsidP="00B9653E">
      <w:pPr>
        <w:rPr>
          <w:rFonts w:asciiTheme="majorHAnsi" w:hAnsiTheme="majorHAnsi" w:cstheme="majorHAnsi"/>
          <w:color w:val="C00000"/>
        </w:rPr>
      </w:pPr>
    </w:p>
    <w:p w14:paraId="5AE7064B" w14:textId="77777777" w:rsidR="00B9653E" w:rsidRPr="009C2707" w:rsidRDefault="00B9653E" w:rsidP="00B9653E">
      <w:pPr>
        <w:rPr>
          <w:rFonts w:asciiTheme="majorHAnsi" w:hAnsiTheme="majorHAnsi" w:cstheme="majorHAnsi"/>
          <w:color w:val="C00000"/>
        </w:rPr>
      </w:pPr>
    </w:p>
    <w:p w14:paraId="6B9D8EB5" w14:textId="71B137AE" w:rsidR="00B9653E" w:rsidRDefault="00B9653E" w:rsidP="00B9653E">
      <w:pPr>
        <w:pStyle w:val="Slog72"/>
        <w:rPr>
          <w:rFonts w:asciiTheme="majorHAnsi" w:hAnsiTheme="majorHAnsi" w:cstheme="majorHAnsi"/>
          <w:u w:val="single"/>
          <w:lang w:eastAsia="en-US"/>
        </w:rPr>
      </w:pPr>
      <w:r>
        <w:br w:type="page"/>
      </w:r>
    </w:p>
    <w:p w14:paraId="24A81B51" w14:textId="3A56C92C" w:rsidR="00D61224" w:rsidRDefault="00B9653E" w:rsidP="00D61224">
      <w:pPr>
        <w:pStyle w:val="javnanaroilapodnaslov"/>
      </w:pPr>
      <w:bookmarkStart w:id="88" w:name="_Toc227139936"/>
      <w:r>
        <w:lastRenderedPageBreak/>
        <w:t>Izjava</w:t>
      </w:r>
      <w:r w:rsidR="00D61224">
        <w:t xml:space="preserve"> </w:t>
      </w:r>
      <w:r>
        <w:t xml:space="preserve">o </w:t>
      </w:r>
      <w:r w:rsidR="00D61224">
        <w:t>preprečevanj</w:t>
      </w:r>
      <w:r>
        <w:t>u</w:t>
      </w:r>
      <w:r w:rsidR="00D61224">
        <w:t xml:space="preserve"> dvojnega financiranja</w:t>
      </w:r>
      <w:bookmarkEnd w:id="88"/>
    </w:p>
    <w:p w14:paraId="2935693A" w14:textId="77777777" w:rsidR="00B9653E" w:rsidRDefault="00B9653E"/>
    <w:p w14:paraId="0112964A" w14:textId="77777777" w:rsidR="00B9653E" w:rsidRPr="009C2707" w:rsidRDefault="00B9653E" w:rsidP="00B9653E">
      <w:pPr>
        <w:spacing w:line="276" w:lineRule="auto"/>
        <w:jc w:val="both"/>
        <w:rPr>
          <w:rFonts w:asciiTheme="majorHAnsi" w:hAnsiTheme="majorHAnsi" w:cstheme="majorHAnsi"/>
          <w:lang w:eastAsia="en-US"/>
        </w:rPr>
      </w:pPr>
      <w:r w:rsidRPr="009C2707">
        <w:rPr>
          <w:rFonts w:asciiTheme="majorHAnsi" w:hAnsiTheme="majorHAnsi" w:cstheme="majorHAnsi"/>
          <w:b/>
          <w:lang w:eastAsia="en-US"/>
        </w:rPr>
        <w:t xml:space="preserve">Spodaj podpisani zakoniti zastopnik oziroma pooblaščenec za podpis ponudbene dokumentacije gospodarskega subjekta  </w:t>
      </w:r>
      <w:r w:rsidRPr="009C2707">
        <w:rPr>
          <w:rFonts w:asciiTheme="majorHAnsi" w:hAnsiTheme="majorHAnsi" w:cstheme="majorHAnsi"/>
          <w:lang w:eastAsia="en-US"/>
        </w:rPr>
        <w:t xml:space="preserve"> (firma/ime, sedež/naslov, matična številka):</w:t>
      </w:r>
    </w:p>
    <w:p w14:paraId="411C3B8C" w14:textId="77777777" w:rsidR="00B9653E" w:rsidRPr="009C2707" w:rsidRDefault="00B9653E" w:rsidP="00B9653E">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B9653E" w:rsidRPr="009C2707" w14:paraId="76109944" w14:textId="77777777" w:rsidTr="000B6A02">
        <w:tc>
          <w:tcPr>
            <w:tcW w:w="9212" w:type="dxa"/>
          </w:tcPr>
          <w:p w14:paraId="73253935"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r w:rsidR="00B9653E" w:rsidRPr="009C2707" w14:paraId="7DB0B2EC" w14:textId="77777777" w:rsidTr="000B6A02">
        <w:tc>
          <w:tcPr>
            <w:tcW w:w="9212" w:type="dxa"/>
          </w:tcPr>
          <w:p w14:paraId="75D4BF02"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bl>
    <w:p w14:paraId="7ECD0A08" w14:textId="77777777" w:rsidR="00B9653E" w:rsidRPr="009C2707" w:rsidRDefault="00B9653E" w:rsidP="00B9653E">
      <w:pPr>
        <w:rPr>
          <w:rFonts w:asciiTheme="majorHAnsi" w:hAnsiTheme="majorHAnsi" w:cstheme="majorHAnsi"/>
        </w:rPr>
      </w:pPr>
    </w:p>
    <w:p w14:paraId="1B06D051" w14:textId="7E7E33B0" w:rsidR="00B9653E" w:rsidRPr="00F3045D" w:rsidRDefault="00B9653E" w:rsidP="00B9653E">
      <w:pPr>
        <w:jc w:val="both"/>
        <w:rPr>
          <w:rFonts w:asciiTheme="majorHAnsi" w:hAnsiTheme="majorHAnsi" w:cstheme="majorHAnsi"/>
        </w:rPr>
      </w:pPr>
      <w:r w:rsidRPr="00F3045D">
        <w:rPr>
          <w:rFonts w:asciiTheme="majorHAnsi" w:hAnsiTheme="majorHAnsi" w:cstheme="majorHAnsi"/>
        </w:rPr>
        <w:t xml:space="preserve">na podlagi </w:t>
      </w:r>
      <w:r w:rsidR="00254243" w:rsidRPr="00254243">
        <w:rPr>
          <w:rFonts w:asciiTheme="majorHAnsi" w:hAnsiTheme="majorHAnsi" w:cstheme="majorHAnsi"/>
        </w:rPr>
        <w:t xml:space="preserve">devetega odstavka 63. člena </w:t>
      </w:r>
      <w:r w:rsidR="00254243" w:rsidRPr="00254243">
        <w:rPr>
          <w:rFonts w:asciiTheme="majorHAnsi" w:hAnsiTheme="majorHAnsi" w:cstheme="majorHAnsi"/>
          <w:b/>
          <w:bCs/>
        </w:rPr>
        <w:t>Uredbe (EU)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w:t>
      </w:r>
      <w:r w:rsidR="00254243" w:rsidRPr="00254243">
        <w:rPr>
          <w:rFonts w:asciiTheme="majorHAnsi" w:hAnsiTheme="majorHAnsi" w:cstheme="majorHAnsi"/>
        </w:rPr>
        <w:t xml:space="preserve"> (UL L št. 231 z dne 30. 6. 2021, str. 159</w:t>
      </w:r>
      <w:r w:rsidR="00254243">
        <w:rPr>
          <w:rFonts w:asciiTheme="majorHAnsi" w:hAnsiTheme="majorHAnsi" w:cstheme="majorHAnsi"/>
        </w:rPr>
        <w:t>,</w:t>
      </w:r>
      <w:r w:rsidRPr="00F3045D">
        <w:rPr>
          <w:rFonts w:asciiTheme="majorHAnsi" w:hAnsiTheme="majorHAnsi" w:cstheme="majorHAnsi"/>
        </w:rPr>
        <w:t xml:space="preserve"> ter morebitnih popravkov in sprememb) potrjujem, </w:t>
      </w:r>
    </w:p>
    <w:p w14:paraId="6F726D31" w14:textId="77777777" w:rsidR="00B9653E" w:rsidRPr="00F3045D" w:rsidRDefault="00B9653E" w:rsidP="00B9653E">
      <w:pPr>
        <w:jc w:val="both"/>
        <w:rPr>
          <w:rFonts w:asciiTheme="majorHAnsi" w:hAnsiTheme="majorHAnsi" w:cstheme="majorHAnsi"/>
        </w:rPr>
      </w:pPr>
    </w:p>
    <w:p w14:paraId="13D3F2BB" w14:textId="6F9902D0" w:rsidR="00B9653E" w:rsidRPr="00F3045D" w:rsidRDefault="00B9653E" w:rsidP="00B9653E">
      <w:pPr>
        <w:jc w:val="both"/>
        <w:rPr>
          <w:rFonts w:asciiTheme="majorHAnsi" w:hAnsiTheme="majorHAnsi" w:cstheme="majorHAnsi"/>
        </w:rPr>
      </w:pPr>
      <w:r w:rsidRPr="00F3045D">
        <w:rPr>
          <w:rFonts w:asciiTheme="majorHAnsi" w:hAnsiTheme="majorHAnsi" w:cstheme="majorHAnsi"/>
        </w:rPr>
        <w:t xml:space="preserve">da v kolikor bom v postopku javnega </w:t>
      </w:r>
      <w:r w:rsidRPr="00254243">
        <w:rPr>
          <w:rFonts w:asciiTheme="majorHAnsi" w:hAnsiTheme="majorHAnsi" w:cstheme="majorHAnsi"/>
        </w:rPr>
        <w:t xml:space="preserve">naročila </w:t>
      </w:r>
      <w:r w:rsidR="00BB38CD" w:rsidRPr="00254243">
        <w:rPr>
          <w:rFonts w:asciiTheme="majorHAnsi" w:hAnsiTheme="majorHAnsi" w:cstheme="majorHAnsi"/>
          <w:b/>
          <w:bCs/>
        </w:rPr>
        <w:t>Pokopališče z zelenimi površinami v Ajdovščini</w:t>
      </w:r>
      <w:r w:rsidRPr="00254243">
        <w:rPr>
          <w:rFonts w:asciiTheme="majorHAnsi" w:hAnsiTheme="majorHAnsi" w:cstheme="majorHAnsi"/>
        </w:rPr>
        <w:t>,</w:t>
      </w:r>
      <w:r w:rsidRPr="00F3045D">
        <w:rPr>
          <w:rFonts w:asciiTheme="majorHAnsi" w:hAnsiTheme="majorHAnsi" w:cstheme="majorHAnsi"/>
        </w:rPr>
        <w:t xml:space="preserve"> ki ga izvaja naročnik Občina Ajdovščina, Cesta 5. maja 6a, 5270 Ajdovščina (v nadaljevanju naročnik), izbran kot izvajalec,  </w:t>
      </w:r>
    </w:p>
    <w:p w14:paraId="4513A236" w14:textId="77777777" w:rsidR="00B9653E" w:rsidRPr="00F3045D" w:rsidRDefault="00B9653E" w:rsidP="00B9653E">
      <w:pPr>
        <w:jc w:val="both"/>
        <w:rPr>
          <w:rFonts w:asciiTheme="majorHAnsi" w:hAnsiTheme="majorHAnsi" w:cstheme="majorHAnsi"/>
        </w:rPr>
      </w:pPr>
    </w:p>
    <w:p w14:paraId="1D42C6E3" w14:textId="7E67DCDB" w:rsidR="00B9653E" w:rsidRPr="00F3045D" w:rsidRDefault="00B9653E" w:rsidP="00B9653E">
      <w:pPr>
        <w:jc w:val="both"/>
        <w:rPr>
          <w:rFonts w:asciiTheme="majorHAnsi" w:hAnsiTheme="majorHAnsi" w:cstheme="majorHAnsi"/>
        </w:rPr>
      </w:pPr>
      <w:r w:rsidRPr="00F3045D">
        <w:rPr>
          <w:rFonts w:asciiTheme="majorHAnsi" w:hAnsiTheme="majorHAnsi" w:cstheme="majorHAnsi"/>
        </w:rPr>
        <w:t xml:space="preserve">istih stroškov in izdatkov, ki mi bodo nastali z izpolnitvijo predmeta pogodbe, nisem in ne bom uveljavljal v okviru drugega projekta, ki se financira iz </w:t>
      </w:r>
      <w:r w:rsidRPr="00254243">
        <w:rPr>
          <w:rFonts w:asciiTheme="majorHAnsi" w:hAnsiTheme="majorHAnsi" w:cstheme="majorHAnsi"/>
        </w:rPr>
        <w:t xml:space="preserve">sredstev </w:t>
      </w:r>
      <w:r w:rsidR="00254243" w:rsidRPr="00254243">
        <w:rPr>
          <w:rFonts w:asciiTheme="majorHAnsi" w:hAnsiTheme="majorHAnsi" w:cstheme="majorHAnsi"/>
        </w:rPr>
        <w:t>katerega koli sklada Evropske unije</w:t>
      </w:r>
      <w:r w:rsidRPr="00254243">
        <w:rPr>
          <w:rFonts w:asciiTheme="majorHAnsi" w:hAnsiTheme="majorHAnsi" w:cstheme="majorHAnsi"/>
        </w:rPr>
        <w:t>, drugih</w:t>
      </w:r>
      <w:r w:rsidRPr="00F3045D">
        <w:rPr>
          <w:rFonts w:asciiTheme="majorHAnsi" w:hAnsiTheme="majorHAnsi" w:cstheme="majorHAnsi"/>
        </w:rPr>
        <w:t xml:space="preserve"> programov EU, slovenskega proračuna ali iz drugih javnih virov ter, </w:t>
      </w:r>
    </w:p>
    <w:p w14:paraId="25D4C111" w14:textId="77777777" w:rsidR="00B9653E" w:rsidRPr="00F3045D" w:rsidRDefault="00B9653E" w:rsidP="00B9653E">
      <w:pPr>
        <w:jc w:val="both"/>
        <w:rPr>
          <w:rFonts w:asciiTheme="majorHAnsi" w:hAnsiTheme="majorHAnsi" w:cstheme="majorHAnsi"/>
        </w:rPr>
      </w:pPr>
    </w:p>
    <w:p w14:paraId="6DFF7167" w14:textId="745EEA2D" w:rsidR="00B9653E" w:rsidRPr="009C2707" w:rsidRDefault="00B9653E" w:rsidP="00B9653E">
      <w:pPr>
        <w:jc w:val="both"/>
        <w:rPr>
          <w:rFonts w:asciiTheme="majorHAnsi" w:hAnsiTheme="majorHAnsi" w:cstheme="majorHAnsi"/>
        </w:rPr>
      </w:pPr>
      <w:r w:rsidRPr="00F3045D">
        <w:rPr>
          <w:rFonts w:asciiTheme="majorHAnsi" w:hAnsiTheme="majorHAnsi" w:cstheme="majorHAnsi"/>
        </w:rPr>
        <w:t xml:space="preserve">da sem seznanjen, da bo naročnik, če katerikoli izmed nadzornih organov, ki preverjajo izvajanje </w:t>
      </w:r>
      <w:r w:rsidR="00225C01" w:rsidRPr="00225C01">
        <w:rPr>
          <w:rFonts w:asciiTheme="majorHAnsi" w:hAnsiTheme="majorHAnsi" w:cstheme="majorHAnsi"/>
          <w:b/>
          <w:bCs/>
        </w:rPr>
        <w:t>Programa evropske kohezijske politike v obdobju 2021–2027</w:t>
      </w:r>
      <w:r w:rsidRPr="00F3045D">
        <w:rPr>
          <w:rFonts w:asciiTheme="majorHAnsi" w:hAnsiTheme="majorHAnsi" w:cstheme="majorHAnsi"/>
        </w:rPr>
        <w: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7BAE8083" w14:textId="77777777" w:rsidR="00B9653E" w:rsidRPr="009C2707" w:rsidRDefault="00B9653E" w:rsidP="00B9653E">
      <w:pPr>
        <w:rPr>
          <w:rFonts w:asciiTheme="majorHAnsi" w:hAnsiTheme="majorHAnsi" w:cstheme="majorHAnsi"/>
        </w:rPr>
      </w:pPr>
    </w:p>
    <w:p w14:paraId="70852AC8" w14:textId="77777777" w:rsidR="00B9653E" w:rsidRPr="009C2707" w:rsidRDefault="00B9653E" w:rsidP="00B9653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B9653E" w:rsidRPr="009C2707" w14:paraId="059DA9E5" w14:textId="77777777" w:rsidTr="000B6A02">
        <w:trPr>
          <w:trHeight w:val="737"/>
        </w:trPr>
        <w:tc>
          <w:tcPr>
            <w:tcW w:w="2162" w:type="dxa"/>
          </w:tcPr>
          <w:p w14:paraId="3FC72AF9"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KRAJ</w:t>
            </w:r>
          </w:p>
          <w:p w14:paraId="56C87716" w14:textId="77777777" w:rsidR="00B9653E" w:rsidRPr="009C2707" w:rsidRDefault="00B9653E" w:rsidP="000B6A02">
            <w:pPr>
              <w:rPr>
                <w:rFonts w:asciiTheme="majorHAnsi" w:hAnsiTheme="majorHAnsi" w:cstheme="majorHAnsi"/>
              </w:rPr>
            </w:pPr>
          </w:p>
        </w:tc>
        <w:tc>
          <w:tcPr>
            <w:tcW w:w="2410" w:type="dxa"/>
            <w:vMerge w:val="restart"/>
          </w:tcPr>
          <w:p w14:paraId="638D5EA8"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417540CD"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GOSPODARSKI SUBJEKT / PONUDNIK</w:t>
            </w:r>
          </w:p>
          <w:p w14:paraId="4A43D648"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ime in priimek zakonitega zastopnika oziroma pooblaščenca za podpis ponudbene dokumentacije</w:t>
            </w:r>
          </w:p>
          <w:p w14:paraId="278071E2"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in podpis</w:t>
            </w:r>
          </w:p>
        </w:tc>
      </w:tr>
    </w:tbl>
    <w:p w14:paraId="2E6DDAD3" w14:textId="2E70673D" w:rsidR="00B9653E" w:rsidRDefault="00B9653E">
      <w:pPr>
        <w:rPr>
          <w:rFonts w:asciiTheme="majorHAnsi" w:hAnsiTheme="majorHAnsi" w:cstheme="majorHAnsi"/>
          <w:b/>
          <w:u w:val="single"/>
          <w:lang w:eastAsia="en-US"/>
        </w:rPr>
      </w:pPr>
      <w:r>
        <w:br w:type="page"/>
      </w:r>
    </w:p>
    <w:p w14:paraId="00F2818E" w14:textId="5F1F601F" w:rsidR="00D61224" w:rsidRPr="00D61224" w:rsidRDefault="00A67CAE" w:rsidP="00D61224">
      <w:pPr>
        <w:pStyle w:val="javnanaroilapodnaslov"/>
      </w:pPr>
      <w:bookmarkStart w:id="89" w:name="_Toc227139937"/>
      <w:r w:rsidRPr="00E66E6D">
        <w:lastRenderedPageBreak/>
        <w:t>Izjava o neobstoju okoliščin glede omejitve poslovanja</w:t>
      </w:r>
      <w:bookmarkEnd w:id="86"/>
      <w:bookmarkEnd w:id="89"/>
    </w:p>
    <w:p w14:paraId="703818D3" w14:textId="77777777" w:rsidR="00D61224" w:rsidRDefault="00D61224"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11882556"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r w:rsidR="00BB38CD">
        <w:rPr>
          <w:rFonts w:asciiTheme="majorHAnsi" w:eastAsia="Times New Roman" w:hAnsiTheme="majorHAnsi" w:cstheme="majorHAnsi"/>
          <w:b/>
        </w:rPr>
        <w:t>_______________________</w:t>
      </w:r>
      <w:sdt>
        <w:sdtPr>
          <w:rPr>
            <w:rFonts w:asciiTheme="majorHAnsi" w:eastAsia="Times New Roman" w:hAnsiTheme="majorHAnsi" w:cstheme="majorHAnsi"/>
            <w:b/>
          </w:rPr>
          <w:id w:val="1172219061"/>
          <w:placeholder>
            <w:docPart w:val="329184DC5CE04BFC8DE682581C0B9FA3"/>
          </w:placeholder>
          <w:text/>
        </w:sdtPr>
        <w:sdtEndPr/>
        <w:sdtContent>
          <w:r w:rsidR="00BB38CD">
            <w:rPr>
              <w:rFonts w:asciiTheme="majorHAnsi" w:eastAsia="Times New Roman" w:hAnsiTheme="majorHAnsi" w:cstheme="majorHAnsi"/>
              <w:b/>
            </w:rPr>
            <w:t>__________________________________________</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101550A1"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BB38CD">
            <w:rPr>
              <w:rFonts w:asciiTheme="majorHAnsi" w:eastAsia="Times New Roman" w:hAnsiTheme="majorHAnsi" w:cstheme="majorHAnsi"/>
              <w:b/>
            </w:rPr>
            <w:t>________________________________________________________</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330703">
      <w:pPr>
        <w:pStyle w:val="javnanaroilapodnaslov"/>
      </w:pPr>
      <w:r w:rsidRPr="00E66E6D">
        <w:br w:type="page"/>
      </w:r>
      <w:bookmarkStart w:id="90" w:name="_Toc227139938"/>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90"/>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91" w:name="_Toc395008195"/>
      <w:bookmarkStart w:id="92" w:name="_Toc401742236"/>
      <w:bookmarkStart w:id="93"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4F85A6DA"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D77179">
        <w:rPr>
          <w:rFonts w:asciiTheme="majorHAnsi" w:eastAsia="Times New Roman" w:hAnsiTheme="majorHAnsi" w:cstheme="majorHAnsi"/>
          <w:b/>
        </w:rPr>
        <w:t xml:space="preserve"> </w:t>
      </w:r>
      <w:r w:rsidR="00BB38CD" w:rsidRPr="00BB38CD">
        <w:rPr>
          <w:rFonts w:asciiTheme="majorHAnsi" w:eastAsia="Times New Roman" w:hAnsiTheme="majorHAnsi" w:cstheme="majorHAnsi"/>
          <w:b/>
        </w:rPr>
        <w:t>Pokopališče z zelenimi površinami v Ajdovščini</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475DDC6A" w14:textId="77777777" w:rsidTr="0079309A">
        <w:trPr>
          <w:trHeight w:val="1173"/>
        </w:trPr>
        <w:tc>
          <w:tcPr>
            <w:tcW w:w="383" w:type="dxa"/>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2765" w:type="dxa"/>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91"/>
      <w:bookmarkEnd w:id="92"/>
      <w:bookmarkEnd w:id="93"/>
    </w:tbl>
    <w:p w14:paraId="46CF2440" w14:textId="3A800033" w:rsidR="00E45B11" w:rsidRPr="00E66E6D" w:rsidRDefault="00E45B11" w:rsidP="006F78B6">
      <w:pPr>
        <w:rPr>
          <w:rFonts w:asciiTheme="majorHAnsi" w:hAnsiTheme="majorHAnsi" w:cstheme="majorHAnsi"/>
          <w:color w:val="FF0000"/>
        </w:rPr>
      </w:pPr>
    </w:p>
    <w:sectPr w:rsidR="00E45B11" w:rsidRPr="00E66E6D" w:rsidSect="007260F0">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B93B7" w14:textId="77777777" w:rsidR="0035149D" w:rsidRDefault="0035149D">
      <w:r>
        <w:separator/>
      </w:r>
    </w:p>
  </w:endnote>
  <w:endnote w:type="continuationSeparator" w:id="0">
    <w:p w14:paraId="3480FBC3" w14:textId="77777777" w:rsidR="0035149D" w:rsidRDefault="0035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Republika">
    <w:altName w:val="Calibri"/>
    <w:charset w:val="EE"/>
    <w:family w:val="auto"/>
    <w:pitch w:val="variable"/>
    <w:sig w:usb0="A00000FF" w:usb1="4000205B" w:usb2="00000000" w:usb3="00000000" w:csb0="00000093" w:csb1="00000000"/>
  </w:font>
  <w:font w:name="Republika Bold">
    <w:altName w:val="Courier New"/>
    <w:charset w:val="00"/>
    <w:family w:val="auto"/>
    <w:pitch w:val="variable"/>
    <w:sig w:usb0="03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75427B" w:rsidRDefault="0035149D" w:rsidP="00F460ED">
    <w:pPr>
      <w:pStyle w:val="Noga"/>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10016F6A" w14:textId="77777777" w:rsidR="009830C4" w:rsidRDefault="00F26863" w:rsidP="009830C4">
    <w:pPr>
      <w:pStyle w:val="Noga"/>
      <w:tabs>
        <w:tab w:val="clear" w:pos="9072"/>
        <w:tab w:val="right" w:pos="9066"/>
      </w:tabs>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EDADC2B" w14:textId="77777777" w:rsidR="009830C4" w:rsidRDefault="009830C4" w:rsidP="009830C4">
    <w:pPr>
      <w:pStyle w:val="Noga"/>
      <w:tabs>
        <w:tab w:val="clear" w:pos="9072"/>
        <w:tab w:val="right" w:pos="9066"/>
      </w:tabs>
      <w:spacing w:line="276" w:lineRule="auto"/>
      <w:jc w:val="center"/>
      <w:rPr>
        <w:rFonts w:asciiTheme="majorHAnsi" w:hAnsiTheme="majorHAnsi"/>
        <w:lang w:val="sl-SI"/>
      </w:rPr>
    </w:pPr>
    <w:r w:rsidRPr="009830C4">
      <w:rPr>
        <w:rFonts w:asciiTheme="majorHAnsi" w:hAnsiTheme="majorHAnsi"/>
        <w:lang w:val="sl-SI"/>
      </w:rPr>
      <w:t>Pokopališče z zelenimi površinami v Ajdovščini</w:t>
    </w:r>
  </w:p>
  <w:p w14:paraId="3C1D7C67" w14:textId="393DB1CD" w:rsidR="00F26863" w:rsidRPr="00B54461" w:rsidRDefault="00F26863" w:rsidP="009830C4">
    <w:pPr>
      <w:pStyle w:val="Noga"/>
      <w:tabs>
        <w:tab w:val="clear" w:pos="9072"/>
        <w:tab w:val="right" w:pos="9066"/>
      </w:tabs>
      <w:spacing w:line="276" w:lineRule="auto"/>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35149D" w:rsidP="000F371E">
    <w:pPr>
      <w:pStyle w:val="Noga"/>
      <w:jc w:val="center"/>
      <w:rPr>
        <w:lang w:val="sl-SI"/>
      </w:rPr>
    </w:pPr>
    <w:r>
      <w:pict w14:anchorId="6A0EA205">
        <v:rect id="_x0000_i1027"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AF874" w14:textId="77777777" w:rsidR="0035149D" w:rsidRDefault="0035149D">
      <w:r>
        <w:separator/>
      </w:r>
    </w:p>
  </w:footnote>
  <w:footnote w:type="continuationSeparator" w:id="0">
    <w:p w14:paraId="2353A16D" w14:textId="77777777" w:rsidR="0035149D" w:rsidRDefault="0035149D">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2977"/>
      <w:gridCol w:w="3420"/>
    </w:tblGrid>
    <w:tr w:rsidR="00D94EF2" w:rsidRPr="00DC18BC" w14:paraId="30840A90" w14:textId="77777777" w:rsidTr="0004120F">
      <w:tc>
        <w:tcPr>
          <w:tcW w:w="3242" w:type="dxa"/>
        </w:tcPr>
        <w:p w14:paraId="4C73D122"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r w:rsidRPr="00DC18BC">
            <w:rPr>
              <w:noProof/>
              <w:sz w:val="24"/>
            </w:rPr>
            <w:drawing>
              <wp:inline distT="0" distB="0" distL="0" distR="0" wp14:anchorId="54960D14" wp14:editId="1B809F25">
                <wp:extent cx="381000" cy="464948"/>
                <wp:effectExtent l="0" t="0" r="0" b="0"/>
                <wp:docPr id="13327447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666" cy="470642"/>
                        </a:xfrm>
                        <a:prstGeom prst="rect">
                          <a:avLst/>
                        </a:prstGeom>
                        <a:noFill/>
                      </pic:spPr>
                    </pic:pic>
                  </a:graphicData>
                </a:graphic>
              </wp:inline>
            </w:drawing>
          </w:r>
        </w:p>
      </w:tc>
      <w:tc>
        <w:tcPr>
          <w:tcW w:w="2977" w:type="dxa"/>
        </w:tcPr>
        <w:p w14:paraId="122AF4FF"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r w:rsidRPr="00DC18BC">
            <w:rPr>
              <w:rFonts w:ascii="Republika" w:hAnsi="Republika"/>
              <w:noProof/>
              <w:szCs w:val="24"/>
              <w:lang w:val="en-US" w:eastAsia="en-US"/>
            </w:rPr>
            <w:drawing>
              <wp:anchor distT="0" distB="0" distL="114300" distR="114300" simplePos="0" relativeHeight="251668480" behindDoc="0" locked="0" layoutInCell="1" allowOverlap="1" wp14:anchorId="306610FB" wp14:editId="2967B920">
                <wp:simplePos x="0" y="0"/>
                <wp:positionH relativeFrom="margin">
                  <wp:posOffset>792480</wp:posOffset>
                </wp:positionH>
                <wp:positionV relativeFrom="paragraph">
                  <wp:posOffset>923</wp:posOffset>
                </wp:positionV>
                <wp:extent cx="844434" cy="469265"/>
                <wp:effectExtent l="0" t="0" r="0" b="6985"/>
                <wp:wrapNone/>
                <wp:docPr id="122501517" name="Slika 12250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4434" cy="469265"/>
                        </a:xfrm>
                        <a:prstGeom prst="rect">
                          <a:avLst/>
                        </a:prstGeom>
                        <a:noFill/>
                      </pic:spPr>
                    </pic:pic>
                  </a:graphicData>
                </a:graphic>
                <wp14:sizeRelH relativeFrom="page">
                  <wp14:pctWidth>0</wp14:pctWidth>
                </wp14:sizeRelH>
                <wp14:sizeRelV relativeFrom="page">
                  <wp14:pctHeight>0</wp14:pctHeight>
                </wp14:sizeRelV>
              </wp:anchor>
            </w:drawing>
          </w:r>
        </w:p>
      </w:tc>
      <w:tc>
        <w:tcPr>
          <w:tcW w:w="3420" w:type="dxa"/>
        </w:tcPr>
        <w:p w14:paraId="1505A6D7"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r w:rsidRPr="00DC18BC">
            <w:rPr>
              <w:rFonts w:ascii="Republika Bold" w:hAnsi="Republika Bold"/>
              <w:b/>
              <w:caps/>
              <w:noProof/>
              <w:szCs w:val="24"/>
              <w:lang w:val="en-US" w:eastAsia="en-US"/>
            </w:rPr>
            <w:drawing>
              <wp:anchor distT="0" distB="0" distL="114300" distR="114300" simplePos="0" relativeHeight="251669504" behindDoc="0" locked="0" layoutInCell="1" allowOverlap="1" wp14:anchorId="3FF4B169" wp14:editId="1294E65B">
                <wp:simplePos x="0" y="0"/>
                <wp:positionH relativeFrom="margin">
                  <wp:posOffset>136525</wp:posOffset>
                </wp:positionH>
                <wp:positionV relativeFrom="paragraph">
                  <wp:posOffset>1</wp:posOffset>
                </wp:positionV>
                <wp:extent cx="2470665" cy="516996"/>
                <wp:effectExtent l="0" t="0" r="6350" b="0"/>
                <wp:wrapNone/>
                <wp:docPr id="191361144" name="Slika 19136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28191" cy="529034"/>
                        </a:xfrm>
                        <a:prstGeom prst="rect">
                          <a:avLst/>
                        </a:prstGeom>
                        <a:noFill/>
                      </pic:spPr>
                    </pic:pic>
                  </a:graphicData>
                </a:graphic>
                <wp14:sizeRelH relativeFrom="page">
                  <wp14:pctWidth>0</wp14:pctWidth>
                </wp14:sizeRelH>
                <wp14:sizeRelV relativeFrom="page">
                  <wp14:pctHeight>0</wp14:pctHeight>
                </wp14:sizeRelV>
              </wp:anchor>
            </w:drawing>
          </w:r>
        </w:p>
        <w:p w14:paraId="14DE5588"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p>
      </w:tc>
    </w:tr>
  </w:tbl>
  <w:p w14:paraId="36ECE304" w14:textId="77777777" w:rsidR="00F26863" w:rsidRPr="00D94EF2" w:rsidRDefault="00F26863" w:rsidP="00D94E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7"/>
      <w:tblW w:w="1033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2977"/>
      <w:gridCol w:w="4111"/>
    </w:tblGrid>
    <w:tr w:rsidR="00DC18BC" w:rsidRPr="00DC18BC" w14:paraId="213809F6" w14:textId="77777777" w:rsidTr="00133FE6">
      <w:tc>
        <w:tcPr>
          <w:tcW w:w="3242" w:type="dxa"/>
        </w:tcPr>
        <w:p w14:paraId="039B492D"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r w:rsidRPr="00DC18BC">
            <w:rPr>
              <w:noProof/>
              <w:sz w:val="24"/>
            </w:rPr>
            <w:drawing>
              <wp:inline distT="0" distB="0" distL="0" distR="0" wp14:anchorId="075715EA" wp14:editId="32F05D64">
                <wp:extent cx="381000" cy="464948"/>
                <wp:effectExtent l="0" t="0" r="0" b="0"/>
                <wp:docPr id="20492974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666" cy="470642"/>
                        </a:xfrm>
                        <a:prstGeom prst="rect">
                          <a:avLst/>
                        </a:prstGeom>
                        <a:noFill/>
                      </pic:spPr>
                    </pic:pic>
                  </a:graphicData>
                </a:graphic>
              </wp:inline>
            </w:drawing>
          </w:r>
        </w:p>
      </w:tc>
      <w:tc>
        <w:tcPr>
          <w:tcW w:w="2977" w:type="dxa"/>
        </w:tcPr>
        <w:p w14:paraId="7753044F"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r w:rsidRPr="00DC18BC">
            <w:rPr>
              <w:rFonts w:ascii="Republika" w:hAnsi="Republika"/>
              <w:noProof/>
              <w:szCs w:val="24"/>
              <w:lang w:val="en-US" w:eastAsia="en-US"/>
            </w:rPr>
            <w:drawing>
              <wp:anchor distT="0" distB="0" distL="114300" distR="114300" simplePos="0" relativeHeight="251665408" behindDoc="0" locked="0" layoutInCell="1" allowOverlap="1" wp14:anchorId="4A3BA5B0" wp14:editId="4FBD0370">
                <wp:simplePos x="0" y="0"/>
                <wp:positionH relativeFrom="margin">
                  <wp:posOffset>826770</wp:posOffset>
                </wp:positionH>
                <wp:positionV relativeFrom="paragraph">
                  <wp:posOffset>0</wp:posOffset>
                </wp:positionV>
                <wp:extent cx="896595" cy="498252"/>
                <wp:effectExtent l="0" t="0" r="0" b="0"/>
                <wp:wrapNone/>
                <wp:docPr id="218383797" name="Slika 21838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6595" cy="498252"/>
                        </a:xfrm>
                        <a:prstGeom prst="rect">
                          <a:avLst/>
                        </a:prstGeom>
                        <a:noFill/>
                      </pic:spPr>
                    </pic:pic>
                  </a:graphicData>
                </a:graphic>
                <wp14:sizeRelH relativeFrom="page">
                  <wp14:pctWidth>0</wp14:pctWidth>
                </wp14:sizeRelH>
                <wp14:sizeRelV relativeFrom="page">
                  <wp14:pctHeight>0</wp14:pctHeight>
                </wp14:sizeRelV>
              </wp:anchor>
            </w:drawing>
          </w:r>
        </w:p>
      </w:tc>
      <w:tc>
        <w:tcPr>
          <w:tcW w:w="4111" w:type="dxa"/>
        </w:tcPr>
        <w:p w14:paraId="46D9370C"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r w:rsidRPr="00DC18BC">
            <w:rPr>
              <w:rFonts w:ascii="Republika Bold" w:hAnsi="Republika Bold"/>
              <w:b/>
              <w:caps/>
              <w:noProof/>
              <w:szCs w:val="24"/>
              <w:lang w:val="en-US" w:eastAsia="en-US"/>
            </w:rPr>
            <w:drawing>
              <wp:anchor distT="0" distB="0" distL="114300" distR="114300" simplePos="0" relativeHeight="251666432" behindDoc="0" locked="0" layoutInCell="1" allowOverlap="1" wp14:anchorId="352A4120" wp14:editId="31113115">
                <wp:simplePos x="0" y="0"/>
                <wp:positionH relativeFrom="margin">
                  <wp:posOffset>79375</wp:posOffset>
                </wp:positionH>
                <wp:positionV relativeFrom="paragraph">
                  <wp:posOffset>636</wp:posOffset>
                </wp:positionV>
                <wp:extent cx="2530517" cy="529520"/>
                <wp:effectExtent l="0" t="0" r="3175" b="4445"/>
                <wp:wrapNone/>
                <wp:docPr id="1917872842" name="Slika 191787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82973" cy="540497"/>
                        </a:xfrm>
                        <a:prstGeom prst="rect">
                          <a:avLst/>
                        </a:prstGeom>
                        <a:noFill/>
                      </pic:spPr>
                    </pic:pic>
                  </a:graphicData>
                </a:graphic>
                <wp14:sizeRelH relativeFrom="page">
                  <wp14:pctWidth>0</wp14:pctWidth>
                </wp14:sizeRelH>
                <wp14:sizeRelV relativeFrom="page">
                  <wp14:pctHeight>0</wp14:pctHeight>
                </wp14:sizeRelV>
              </wp:anchor>
            </w:drawing>
          </w:r>
        </w:p>
        <w:p w14:paraId="16219404"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p>
      </w:tc>
    </w:tr>
  </w:tbl>
  <w:p w14:paraId="7DE2F828" w14:textId="77777777" w:rsidR="00DC18BC" w:rsidRPr="00DC18BC" w:rsidRDefault="00DC18BC" w:rsidP="00DC18BC">
    <w:pPr>
      <w:tabs>
        <w:tab w:val="center" w:pos="4536"/>
        <w:tab w:val="right" w:pos="9072"/>
      </w:tabs>
      <w:overflowPunct w:val="0"/>
      <w:autoSpaceDE w:val="0"/>
      <w:autoSpaceDN w:val="0"/>
      <w:adjustRightInd w:val="0"/>
      <w:textAlignment w:val="baseline"/>
      <w:rPr>
        <w:rFonts w:eastAsia="Times New Roman"/>
        <w:sz w:val="24"/>
        <w:szCs w:val="20"/>
      </w:rPr>
    </w:pPr>
  </w:p>
  <w:p w14:paraId="17415BA9" w14:textId="77777777" w:rsidR="00F26863" w:rsidRPr="00DC18BC" w:rsidRDefault="00F26863" w:rsidP="00DC18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4pt;height:14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pStyle w:val="javnanaroilapodnaslov"/>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6870D25"/>
    <w:multiLevelType w:val="hybridMultilevel"/>
    <w:tmpl w:val="BE7C409A"/>
    <w:lvl w:ilvl="0" w:tplc="DE40F36A">
      <w:start w:val="10"/>
      <w:numFmt w:val="bullet"/>
      <w:pStyle w:val="Slog10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5B3E1224"/>
    <w:multiLevelType w:val="hybridMultilevel"/>
    <w:tmpl w:val="44DC3F7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B4805AF"/>
    <w:multiLevelType w:val="hybridMultilevel"/>
    <w:tmpl w:val="3D404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9"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6347930"/>
    <w:multiLevelType w:val="multilevel"/>
    <w:tmpl w:val="D5E2E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A264ED5"/>
    <w:multiLevelType w:val="hybridMultilevel"/>
    <w:tmpl w:val="AA5E492E"/>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16cid:durableId="444421491">
    <w:abstractNumId w:val="90"/>
  </w:num>
  <w:num w:numId="2" w16cid:durableId="14190624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66"/>
  </w:num>
  <w:num w:numId="4" w16cid:durableId="74134801">
    <w:abstractNumId w:val="52"/>
  </w:num>
  <w:num w:numId="5" w16cid:durableId="874537721">
    <w:abstractNumId w:val="27"/>
  </w:num>
  <w:num w:numId="6" w16cid:durableId="65536363">
    <w:abstractNumId w:val="76"/>
  </w:num>
  <w:num w:numId="7" w16cid:durableId="96608377">
    <w:abstractNumId w:val="35"/>
  </w:num>
  <w:num w:numId="8" w16cid:durableId="508956435">
    <w:abstractNumId w:val="79"/>
  </w:num>
  <w:num w:numId="9" w16cid:durableId="577985964">
    <w:abstractNumId w:val="10"/>
  </w:num>
  <w:num w:numId="10" w16cid:durableId="1621842009">
    <w:abstractNumId w:val="86"/>
  </w:num>
  <w:num w:numId="11" w16cid:durableId="199443293">
    <w:abstractNumId w:val="22"/>
  </w:num>
  <w:num w:numId="12" w16cid:durableId="160897737">
    <w:abstractNumId w:val="68"/>
  </w:num>
  <w:num w:numId="13" w16cid:durableId="560946148">
    <w:abstractNumId w:val="84"/>
  </w:num>
  <w:num w:numId="14" w16cid:durableId="353189721">
    <w:abstractNumId w:val="12"/>
  </w:num>
  <w:num w:numId="15" w16cid:durableId="950481084">
    <w:abstractNumId w:val="14"/>
  </w:num>
  <w:num w:numId="16" w16cid:durableId="1942495231">
    <w:abstractNumId w:val="36"/>
  </w:num>
  <w:num w:numId="17" w16cid:durableId="402879374">
    <w:abstractNumId w:val="54"/>
  </w:num>
  <w:num w:numId="18" w16cid:durableId="1389651892">
    <w:abstractNumId w:val="4"/>
  </w:num>
  <w:num w:numId="19" w16cid:durableId="1510102850">
    <w:abstractNumId w:val="89"/>
  </w:num>
  <w:num w:numId="20" w16cid:durableId="413168614">
    <w:abstractNumId w:val="19"/>
  </w:num>
  <w:num w:numId="21" w16cid:durableId="1845825199">
    <w:abstractNumId w:val="11"/>
  </w:num>
  <w:num w:numId="22" w16cid:durableId="1628659173">
    <w:abstractNumId w:val="38"/>
  </w:num>
  <w:num w:numId="23" w16cid:durableId="1449854361">
    <w:abstractNumId w:val="17"/>
  </w:num>
  <w:num w:numId="24" w16cid:durableId="1127119890">
    <w:abstractNumId w:val="71"/>
  </w:num>
  <w:num w:numId="25" w16cid:durableId="1609501675">
    <w:abstractNumId w:val="57"/>
  </w:num>
  <w:num w:numId="26" w16cid:durableId="2044476517">
    <w:abstractNumId w:val="72"/>
  </w:num>
  <w:num w:numId="27" w16cid:durableId="722875937">
    <w:abstractNumId w:val="48"/>
  </w:num>
  <w:num w:numId="28" w16cid:durableId="1824084579">
    <w:abstractNumId w:val="70"/>
  </w:num>
  <w:num w:numId="29" w16cid:durableId="1215965369">
    <w:abstractNumId w:val="33"/>
  </w:num>
  <w:num w:numId="30" w16cid:durableId="628317113">
    <w:abstractNumId w:val="33"/>
    <w:lvlOverride w:ilvl="0">
      <w:startOverride w:val="1"/>
    </w:lvlOverride>
  </w:num>
  <w:num w:numId="31" w16cid:durableId="2107115908">
    <w:abstractNumId w:val="64"/>
  </w:num>
  <w:num w:numId="32" w16cid:durableId="359009644">
    <w:abstractNumId w:val="47"/>
  </w:num>
  <w:num w:numId="33" w16cid:durableId="1517764464">
    <w:abstractNumId w:val="56"/>
  </w:num>
  <w:num w:numId="34" w16cid:durableId="1044334013">
    <w:abstractNumId w:val="20"/>
  </w:num>
  <w:num w:numId="35" w16cid:durableId="169368106">
    <w:abstractNumId w:val="42"/>
  </w:num>
  <w:num w:numId="36" w16cid:durableId="830213170">
    <w:abstractNumId w:val="43"/>
  </w:num>
  <w:num w:numId="37" w16cid:durableId="13459385">
    <w:abstractNumId w:val="15"/>
  </w:num>
  <w:num w:numId="38" w16cid:durableId="1744527427">
    <w:abstractNumId w:val="87"/>
  </w:num>
  <w:num w:numId="39" w16cid:durableId="716969535">
    <w:abstractNumId w:val="50"/>
  </w:num>
  <w:num w:numId="40" w16cid:durableId="1397780724">
    <w:abstractNumId w:val="74"/>
  </w:num>
  <w:num w:numId="41" w16cid:durableId="1026836228">
    <w:abstractNumId w:val="23"/>
  </w:num>
  <w:num w:numId="42" w16cid:durableId="426389825">
    <w:abstractNumId w:val="55"/>
  </w:num>
  <w:num w:numId="43" w16cid:durableId="540170004">
    <w:abstractNumId w:val="78"/>
  </w:num>
  <w:num w:numId="44" w16cid:durableId="319189943">
    <w:abstractNumId w:val="28"/>
  </w:num>
  <w:num w:numId="45" w16cid:durableId="196432067">
    <w:abstractNumId w:val="24"/>
  </w:num>
  <w:num w:numId="46" w16cid:durableId="524169837">
    <w:abstractNumId w:val="32"/>
  </w:num>
  <w:num w:numId="47" w16cid:durableId="175654688">
    <w:abstractNumId w:val="75"/>
  </w:num>
  <w:num w:numId="48" w16cid:durableId="1760563966">
    <w:abstractNumId w:val="51"/>
  </w:num>
  <w:num w:numId="49" w16cid:durableId="1602184984">
    <w:abstractNumId w:val="62"/>
  </w:num>
  <w:num w:numId="50" w16cid:durableId="507796019">
    <w:abstractNumId w:val="46"/>
  </w:num>
  <w:num w:numId="51" w16cid:durableId="1726099118">
    <w:abstractNumId w:val="49"/>
  </w:num>
  <w:num w:numId="52" w16cid:durableId="1537232880">
    <w:abstractNumId w:val="45"/>
  </w:num>
  <w:num w:numId="53" w16cid:durableId="1526018795">
    <w:abstractNumId w:val="13"/>
  </w:num>
  <w:num w:numId="54" w16cid:durableId="1104885144">
    <w:abstractNumId w:val="53"/>
  </w:num>
  <w:num w:numId="55" w16cid:durableId="1898928799">
    <w:abstractNumId w:val="77"/>
  </w:num>
  <w:num w:numId="56" w16cid:durableId="1774740454">
    <w:abstractNumId w:val="37"/>
  </w:num>
  <w:num w:numId="57" w16cid:durableId="1055814109">
    <w:abstractNumId w:val="83"/>
  </w:num>
  <w:num w:numId="58" w16cid:durableId="896665366">
    <w:abstractNumId w:val="73"/>
  </w:num>
  <w:num w:numId="59" w16cid:durableId="514080421">
    <w:abstractNumId w:val="25"/>
  </w:num>
  <w:num w:numId="60" w16cid:durableId="1676228979">
    <w:abstractNumId w:val="40"/>
  </w:num>
  <w:num w:numId="61" w16cid:durableId="1663510682">
    <w:abstractNumId w:val="34"/>
  </w:num>
  <w:num w:numId="62" w16cid:durableId="664170240">
    <w:abstractNumId w:val="61"/>
  </w:num>
  <w:num w:numId="63" w16cid:durableId="1996227170">
    <w:abstractNumId w:val="92"/>
  </w:num>
  <w:num w:numId="64" w16cid:durableId="36778816">
    <w:abstractNumId w:val="26"/>
  </w:num>
  <w:num w:numId="65" w16cid:durableId="94600121">
    <w:abstractNumId w:val="31"/>
  </w:num>
  <w:num w:numId="66" w16cid:durableId="373964329">
    <w:abstractNumId w:val="60"/>
  </w:num>
  <w:num w:numId="67" w16cid:durableId="1891841115">
    <w:abstractNumId w:val="18"/>
  </w:num>
  <w:num w:numId="68" w16cid:durableId="1418864489">
    <w:abstractNumId w:val="16"/>
  </w:num>
  <w:num w:numId="69" w16cid:durableId="1072195129">
    <w:abstractNumId w:val="59"/>
  </w:num>
  <w:num w:numId="70" w16cid:durableId="1784226625">
    <w:abstractNumId w:val="41"/>
  </w:num>
  <w:num w:numId="71" w16cid:durableId="1076822916">
    <w:abstractNumId w:val="91"/>
  </w:num>
  <w:num w:numId="72" w16cid:durableId="62528794">
    <w:abstractNumId w:val="82"/>
  </w:num>
  <w:num w:numId="73" w16cid:durableId="384917039">
    <w:abstractNumId w:val="9"/>
  </w:num>
  <w:num w:numId="74" w16cid:durableId="1179852579">
    <w:abstractNumId w:val="80"/>
  </w:num>
  <w:num w:numId="75" w16cid:durableId="1072391812">
    <w:abstractNumId w:val="44"/>
  </w:num>
  <w:num w:numId="76" w16cid:durableId="285358322">
    <w:abstractNumId w:val="85"/>
  </w:num>
  <w:num w:numId="77" w16cid:durableId="1423529844">
    <w:abstractNumId w:val="58"/>
  </w:num>
  <w:num w:numId="78" w16cid:durableId="1402950173">
    <w:abstractNumId w:val="63"/>
  </w:num>
  <w:num w:numId="79" w16cid:durableId="1027409813">
    <w:abstractNumId w:val="94"/>
  </w:num>
  <w:num w:numId="80" w16cid:durableId="427190057">
    <w:abstractNumId w:val="33"/>
    <w:lvlOverride w:ilvl="0">
      <w:startOverride w:val="9"/>
    </w:lvlOverride>
  </w:num>
  <w:num w:numId="81" w16cid:durableId="957882027">
    <w:abstractNumId w:val="67"/>
  </w:num>
  <w:num w:numId="82" w16cid:durableId="1908806056">
    <w:abstractNumId w:val="30"/>
  </w:num>
  <w:num w:numId="83" w16cid:durableId="1195386398">
    <w:abstractNumId w:val="65"/>
  </w:num>
  <w:num w:numId="84" w16cid:durableId="1980914164">
    <w:abstractNumId w:val="39"/>
  </w:num>
  <w:num w:numId="85" w16cid:durableId="12193862">
    <w:abstractNumId w:val="95"/>
  </w:num>
  <w:num w:numId="86" w16cid:durableId="131105472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75001594">
    <w:abstractNumId w:val="93"/>
  </w:num>
  <w:num w:numId="88" w16cid:durableId="1817992275">
    <w:abstractNumId w:val="69"/>
  </w:num>
  <w:num w:numId="89" w16cid:durableId="135757124">
    <w:abstractNumId w:val="8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1DB6"/>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20F"/>
    <w:rsid w:val="00041422"/>
    <w:rsid w:val="000422DA"/>
    <w:rsid w:val="000424C9"/>
    <w:rsid w:val="000425F5"/>
    <w:rsid w:val="00043373"/>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0BC5"/>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6509"/>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4B8B"/>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2BB5"/>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0DE"/>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7EC"/>
    <w:rsid w:val="00105B04"/>
    <w:rsid w:val="00105EDC"/>
    <w:rsid w:val="00106B72"/>
    <w:rsid w:val="00110466"/>
    <w:rsid w:val="0011133E"/>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19"/>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5323"/>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878"/>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237D"/>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6AD"/>
    <w:rsid w:val="001B3ACC"/>
    <w:rsid w:val="001B3B13"/>
    <w:rsid w:val="001B3ECD"/>
    <w:rsid w:val="001B3F49"/>
    <w:rsid w:val="001B4EF5"/>
    <w:rsid w:val="001B54DB"/>
    <w:rsid w:val="001B5969"/>
    <w:rsid w:val="001B5D0F"/>
    <w:rsid w:val="001B60A1"/>
    <w:rsid w:val="001B6111"/>
    <w:rsid w:val="001B6574"/>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768"/>
    <w:rsid w:val="001D4A13"/>
    <w:rsid w:val="001D5226"/>
    <w:rsid w:val="001D5A0A"/>
    <w:rsid w:val="001D60D6"/>
    <w:rsid w:val="001D6A5F"/>
    <w:rsid w:val="001D6F2C"/>
    <w:rsid w:val="001D74A7"/>
    <w:rsid w:val="001D7AAF"/>
    <w:rsid w:val="001D7BC5"/>
    <w:rsid w:val="001D7F8D"/>
    <w:rsid w:val="001E0205"/>
    <w:rsid w:val="001E0252"/>
    <w:rsid w:val="001E05DF"/>
    <w:rsid w:val="001E0611"/>
    <w:rsid w:val="001E1201"/>
    <w:rsid w:val="001E1391"/>
    <w:rsid w:val="001E1DBE"/>
    <w:rsid w:val="001E2072"/>
    <w:rsid w:val="001E2FAE"/>
    <w:rsid w:val="001E38A1"/>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5C01"/>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D3"/>
    <w:rsid w:val="00242010"/>
    <w:rsid w:val="00242759"/>
    <w:rsid w:val="00242A4C"/>
    <w:rsid w:val="0024369F"/>
    <w:rsid w:val="00243FE5"/>
    <w:rsid w:val="00244020"/>
    <w:rsid w:val="0024426C"/>
    <w:rsid w:val="0024488F"/>
    <w:rsid w:val="002456D7"/>
    <w:rsid w:val="002466BC"/>
    <w:rsid w:val="002472F9"/>
    <w:rsid w:val="002472FA"/>
    <w:rsid w:val="0025103F"/>
    <w:rsid w:val="0025191F"/>
    <w:rsid w:val="00251EE3"/>
    <w:rsid w:val="002525CC"/>
    <w:rsid w:val="0025303B"/>
    <w:rsid w:val="00253C27"/>
    <w:rsid w:val="00254186"/>
    <w:rsid w:val="00254243"/>
    <w:rsid w:val="0025438E"/>
    <w:rsid w:val="002547DF"/>
    <w:rsid w:val="00255124"/>
    <w:rsid w:val="002555C0"/>
    <w:rsid w:val="00256576"/>
    <w:rsid w:val="00257277"/>
    <w:rsid w:val="0026003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564F"/>
    <w:rsid w:val="00276141"/>
    <w:rsid w:val="002763E3"/>
    <w:rsid w:val="002771C6"/>
    <w:rsid w:val="002772F5"/>
    <w:rsid w:val="00277488"/>
    <w:rsid w:val="00277712"/>
    <w:rsid w:val="0028083F"/>
    <w:rsid w:val="00280ADA"/>
    <w:rsid w:val="00281512"/>
    <w:rsid w:val="002815D1"/>
    <w:rsid w:val="00281A18"/>
    <w:rsid w:val="00281F55"/>
    <w:rsid w:val="00282E8D"/>
    <w:rsid w:val="002836CF"/>
    <w:rsid w:val="00284A88"/>
    <w:rsid w:val="0028529C"/>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5853"/>
    <w:rsid w:val="002B65DE"/>
    <w:rsid w:val="002B768B"/>
    <w:rsid w:val="002B7A87"/>
    <w:rsid w:val="002C000B"/>
    <w:rsid w:val="002C18F0"/>
    <w:rsid w:val="002C1E3F"/>
    <w:rsid w:val="002C24E1"/>
    <w:rsid w:val="002C2580"/>
    <w:rsid w:val="002C2A9A"/>
    <w:rsid w:val="002C2BF3"/>
    <w:rsid w:val="002C2FB1"/>
    <w:rsid w:val="002C3C3F"/>
    <w:rsid w:val="002C3E73"/>
    <w:rsid w:val="002C45AB"/>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A58"/>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61C"/>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220C"/>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49D"/>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D27"/>
    <w:rsid w:val="00366F23"/>
    <w:rsid w:val="00367333"/>
    <w:rsid w:val="00367B33"/>
    <w:rsid w:val="00370260"/>
    <w:rsid w:val="00370303"/>
    <w:rsid w:val="00370388"/>
    <w:rsid w:val="00371BA6"/>
    <w:rsid w:val="00371EE6"/>
    <w:rsid w:val="003722CA"/>
    <w:rsid w:val="00373DF2"/>
    <w:rsid w:val="00374DF8"/>
    <w:rsid w:val="003751A0"/>
    <w:rsid w:val="003757AB"/>
    <w:rsid w:val="00376113"/>
    <w:rsid w:val="00376487"/>
    <w:rsid w:val="0037748C"/>
    <w:rsid w:val="00377FA2"/>
    <w:rsid w:val="003809E6"/>
    <w:rsid w:val="003822A8"/>
    <w:rsid w:val="00382583"/>
    <w:rsid w:val="0038361F"/>
    <w:rsid w:val="00383B2E"/>
    <w:rsid w:val="00384732"/>
    <w:rsid w:val="00384A29"/>
    <w:rsid w:val="003863DF"/>
    <w:rsid w:val="00386DD6"/>
    <w:rsid w:val="0038783D"/>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F04C3"/>
    <w:rsid w:val="003F0CB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25C"/>
    <w:rsid w:val="00437B2F"/>
    <w:rsid w:val="00437F30"/>
    <w:rsid w:val="00441B02"/>
    <w:rsid w:val="00441B11"/>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33B"/>
    <w:rsid w:val="004554C5"/>
    <w:rsid w:val="0045575A"/>
    <w:rsid w:val="00456C01"/>
    <w:rsid w:val="00457636"/>
    <w:rsid w:val="0046084E"/>
    <w:rsid w:val="00460D61"/>
    <w:rsid w:val="004621C7"/>
    <w:rsid w:val="004623E5"/>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2F54"/>
    <w:rsid w:val="0048371E"/>
    <w:rsid w:val="00483FF8"/>
    <w:rsid w:val="004841C4"/>
    <w:rsid w:val="00484640"/>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08A"/>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2F20"/>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A7D"/>
    <w:rsid w:val="00546C08"/>
    <w:rsid w:val="005476F6"/>
    <w:rsid w:val="00547D65"/>
    <w:rsid w:val="005503AA"/>
    <w:rsid w:val="005511CB"/>
    <w:rsid w:val="0055160E"/>
    <w:rsid w:val="00551C5C"/>
    <w:rsid w:val="00552654"/>
    <w:rsid w:val="00552B34"/>
    <w:rsid w:val="00553643"/>
    <w:rsid w:val="00553D16"/>
    <w:rsid w:val="00553E51"/>
    <w:rsid w:val="00554297"/>
    <w:rsid w:val="00554525"/>
    <w:rsid w:val="00554FDF"/>
    <w:rsid w:val="00556839"/>
    <w:rsid w:val="00556960"/>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4FF"/>
    <w:rsid w:val="00566C94"/>
    <w:rsid w:val="005672C0"/>
    <w:rsid w:val="0056738B"/>
    <w:rsid w:val="00570990"/>
    <w:rsid w:val="00571275"/>
    <w:rsid w:val="005716CF"/>
    <w:rsid w:val="005719F7"/>
    <w:rsid w:val="00574D6C"/>
    <w:rsid w:val="00574E9F"/>
    <w:rsid w:val="005752E2"/>
    <w:rsid w:val="0057535E"/>
    <w:rsid w:val="00575657"/>
    <w:rsid w:val="00577059"/>
    <w:rsid w:val="00580DE8"/>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C53"/>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A7D03"/>
    <w:rsid w:val="005B012C"/>
    <w:rsid w:val="005B04BF"/>
    <w:rsid w:val="005B1353"/>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69DF"/>
    <w:rsid w:val="005C7083"/>
    <w:rsid w:val="005C742F"/>
    <w:rsid w:val="005C7663"/>
    <w:rsid w:val="005D0CA0"/>
    <w:rsid w:val="005D13C9"/>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3842"/>
    <w:rsid w:val="00614515"/>
    <w:rsid w:val="006148D7"/>
    <w:rsid w:val="00614C4D"/>
    <w:rsid w:val="00614C64"/>
    <w:rsid w:val="00615400"/>
    <w:rsid w:val="0061666C"/>
    <w:rsid w:val="00616DFA"/>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4E30"/>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303"/>
    <w:rsid w:val="00682896"/>
    <w:rsid w:val="006831AD"/>
    <w:rsid w:val="006842E9"/>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6C9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C6FC4"/>
    <w:rsid w:val="006D0021"/>
    <w:rsid w:val="006D08AE"/>
    <w:rsid w:val="006D0A55"/>
    <w:rsid w:val="006D0F43"/>
    <w:rsid w:val="006D1EF6"/>
    <w:rsid w:val="006D24E1"/>
    <w:rsid w:val="006D2CCC"/>
    <w:rsid w:val="006D3797"/>
    <w:rsid w:val="006D3B15"/>
    <w:rsid w:val="006D3BAE"/>
    <w:rsid w:val="006D3E43"/>
    <w:rsid w:val="006D3E8D"/>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288D"/>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5AEA"/>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49D"/>
    <w:rsid w:val="0076473D"/>
    <w:rsid w:val="00765190"/>
    <w:rsid w:val="00766536"/>
    <w:rsid w:val="007709FC"/>
    <w:rsid w:val="0077297B"/>
    <w:rsid w:val="00773091"/>
    <w:rsid w:val="007742AC"/>
    <w:rsid w:val="00774B4B"/>
    <w:rsid w:val="0077663B"/>
    <w:rsid w:val="00777D5E"/>
    <w:rsid w:val="00780372"/>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145"/>
    <w:rsid w:val="007B36C0"/>
    <w:rsid w:val="007B4164"/>
    <w:rsid w:val="007B42EC"/>
    <w:rsid w:val="007B50EB"/>
    <w:rsid w:val="007B5348"/>
    <w:rsid w:val="007B5C4D"/>
    <w:rsid w:val="007C1A86"/>
    <w:rsid w:val="007C1C96"/>
    <w:rsid w:val="007C40EC"/>
    <w:rsid w:val="007C7086"/>
    <w:rsid w:val="007D0E95"/>
    <w:rsid w:val="007D1B47"/>
    <w:rsid w:val="007D1CF9"/>
    <w:rsid w:val="007D2753"/>
    <w:rsid w:val="007D2F61"/>
    <w:rsid w:val="007D3238"/>
    <w:rsid w:val="007D32A0"/>
    <w:rsid w:val="007D37A7"/>
    <w:rsid w:val="007D3A6E"/>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5A9D"/>
    <w:rsid w:val="007E6374"/>
    <w:rsid w:val="007E72BC"/>
    <w:rsid w:val="007E756E"/>
    <w:rsid w:val="007E7913"/>
    <w:rsid w:val="007F2DA9"/>
    <w:rsid w:val="007F3054"/>
    <w:rsid w:val="007F3371"/>
    <w:rsid w:val="007F3CBA"/>
    <w:rsid w:val="007F3D2E"/>
    <w:rsid w:val="007F3F37"/>
    <w:rsid w:val="007F4BEE"/>
    <w:rsid w:val="007F4DBE"/>
    <w:rsid w:val="007F58D6"/>
    <w:rsid w:val="007F6D73"/>
    <w:rsid w:val="007F7E05"/>
    <w:rsid w:val="0080037A"/>
    <w:rsid w:val="00800C84"/>
    <w:rsid w:val="008025FE"/>
    <w:rsid w:val="00802C6C"/>
    <w:rsid w:val="00802CEC"/>
    <w:rsid w:val="00802E66"/>
    <w:rsid w:val="0080473D"/>
    <w:rsid w:val="00804838"/>
    <w:rsid w:val="00805427"/>
    <w:rsid w:val="008055F7"/>
    <w:rsid w:val="00805872"/>
    <w:rsid w:val="00806255"/>
    <w:rsid w:val="008063F1"/>
    <w:rsid w:val="008064B7"/>
    <w:rsid w:val="008068E3"/>
    <w:rsid w:val="00806CA1"/>
    <w:rsid w:val="00806E1E"/>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3A61"/>
    <w:rsid w:val="008741C6"/>
    <w:rsid w:val="00874421"/>
    <w:rsid w:val="0087455A"/>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4872"/>
    <w:rsid w:val="008A5317"/>
    <w:rsid w:val="008A5599"/>
    <w:rsid w:val="008A60CF"/>
    <w:rsid w:val="008A661D"/>
    <w:rsid w:val="008A6D85"/>
    <w:rsid w:val="008A6DA3"/>
    <w:rsid w:val="008A7388"/>
    <w:rsid w:val="008B0548"/>
    <w:rsid w:val="008B0554"/>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2111"/>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7F6"/>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3F2"/>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00B"/>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42B"/>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0C4"/>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BB2"/>
    <w:rsid w:val="009A1D59"/>
    <w:rsid w:val="009A2748"/>
    <w:rsid w:val="009A282F"/>
    <w:rsid w:val="009A3715"/>
    <w:rsid w:val="009A3EFA"/>
    <w:rsid w:val="009A3F0F"/>
    <w:rsid w:val="009A48BE"/>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4E8"/>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9A"/>
    <w:rsid w:val="009D2211"/>
    <w:rsid w:val="009D2462"/>
    <w:rsid w:val="009D32DC"/>
    <w:rsid w:val="009D522A"/>
    <w:rsid w:val="009D6E7A"/>
    <w:rsid w:val="009D797F"/>
    <w:rsid w:val="009E00BA"/>
    <w:rsid w:val="009E09B4"/>
    <w:rsid w:val="009E10F7"/>
    <w:rsid w:val="009E137F"/>
    <w:rsid w:val="009E14EC"/>
    <w:rsid w:val="009E16DF"/>
    <w:rsid w:val="009E51AC"/>
    <w:rsid w:val="009E6E05"/>
    <w:rsid w:val="009E72B0"/>
    <w:rsid w:val="009E7654"/>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A0114F"/>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954"/>
    <w:rsid w:val="00A45BA4"/>
    <w:rsid w:val="00A46053"/>
    <w:rsid w:val="00A463BA"/>
    <w:rsid w:val="00A47459"/>
    <w:rsid w:val="00A47C3B"/>
    <w:rsid w:val="00A50BB1"/>
    <w:rsid w:val="00A51160"/>
    <w:rsid w:val="00A525CE"/>
    <w:rsid w:val="00A52DAB"/>
    <w:rsid w:val="00A52E5C"/>
    <w:rsid w:val="00A52EEC"/>
    <w:rsid w:val="00A53372"/>
    <w:rsid w:val="00A537E8"/>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BFE"/>
    <w:rsid w:val="00A67CAE"/>
    <w:rsid w:val="00A67EA5"/>
    <w:rsid w:val="00A700C0"/>
    <w:rsid w:val="00A7024B"/>
    <w:rsid w:val="00A7112E"/>
    <w:rsid w:val="00A71A1E"/>
    <w:rsid w:val="00A71B0F"/>
    <w:rsid w:val="00A71B64"/>
    <w:rsid w:val="00A724FF"/>
    <w:rsid w:val="00A73296"/>
    <w:rsid w:val="00A73A56"/>
    <w:rsid w:val="00A73AD3"/>
    <w:rsid w:val="00A75235"/>
    <w:rsid w:val="00A753BB"/>
    <w:rsid w:val="00A753EE"/>
    <w:rsid w:val="00A75F33"/>
    <w:rsid w:val="00A7694D"/>
    <w:rsid w:val="00A7732B"/>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5FDB"/>
    <w:rsid w:val="00AB6BB5"/>
    <w:rsid w:val="00AB7381"/>
    <w:rsid w:val="00AC14D3"/>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795"/>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297B"/>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BB4"/>
    <w:rsid w:val="00B03E54"/>
    <w:rsid w:val="00B0527F"/>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2717A"/>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25F5"/>
    <w:rsid w:val="00B638F7"/>
    <w:rsid w:val="00B63C30"/>
    <w:rsid w:val="00B641D5"/>
    <w:rsid w:val="00B6685B"/>
    <w:rsid w:val="00B67533"/>
    <w:rsid w:val="00B67911"/>
    <w:rsid w:val="00B6797D"/>
    <w:rsid w:val="00B67DAA"/>
    <w:rsid w:val="00B702CB"/>
    <w:rsid w:val="00B705A8"/>
    <w:rsid w:val="00B70D34"/>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53E"/>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38CD"/>
    <w:rsid w:val="00BB5844"/>
    <w:rsid w:val="00BB5CB5"/>
    <w:rsid w:val="00BB6F07"/>
    <w:rsid w:val="00BB6FE2"/>
    <w:rsid w:val="00BB78A1"/>
    <w:rsid w:val="00BB78AC"/>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205"/>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4FF2"/>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4322"/>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5F9A"/>
    <w:rsid w:val="00C47137"/>
    <w:rsid w:val="00C47250"/>
    <w:rsid w:val="00C47368"/>
    <w:rsid w:val="00C4757F"/>
    <w:rsid w:val="00C53201"/>
    <w:rsid w:val="00C539BB"/>
    <w:rsid w:val="00C53FF6"/>
    <w:rsid w:val="00C54531"/>
    <w:rsid w:val="00C5498C"/>
    <w:rsid w:val="00C54C40"/>
    <w:rsid w:val="00C55210"/>
    <w:rsid w:val="00C55566"/>
    <w:rsid w:val="00C55869"/>
    <w:rsid w:val="00C55B6C"/>
    <w:rsid w:val="00C573BE"/>
    <w:rsid w:val="00C57C49"/>
    <w:rsid w:val="00C6000B"/>
    <w:rsid w:val="00C617FA"/>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4DA"/>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4DF"/>
    <w:rsid w:val="00C93A28"/>
    <w:rsid w:val="00C93DEC"/>
    <w:rsid w:val="00C951DC"/>
    <w:rsid w:val="00C95EDA"/>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1450"/>
    <w:rsid w:val="00D0178E"/>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179F"/>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224"/>
    <w:rsid w:val="00D615E4"/>
    <w:rsid w:val="00D61EB7"/>
    <w:rsid w:val="00D61FF3"/>
    <w:rsid w:val="00D62471"/>
    <w:rsid w:val="00D6255A"/>
    <w:rsid w:val="00D636E6"/>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2DC"/>
    <w:rsid w:val="00D8345C"/>
    <w:rsid w:val="00D83519"/>
    <w:rsid w:val="00D83975"/>
    <w:rsid w:val="00D84159"/>
    <w:rsid w:val="00D847ED"/>
    <w:rsid w:val="00D85011"/>
    <w:rsid w:val="00D85173"/>
    <w:rsid w:val="00D85518"/>
    <w:rsid w:val="00D859DA"/>
    <w:rsid w:val="00D86587"/>
    <w:rsid w:val="00D91830"/>
    <w:rsid w:val="00D9275E"/>
    <w:rsid w:val="00D9489E"/>
    <w:rsid w:val="00D94EF2"/>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6A5"/>
    <w:rsid w:val="00DB5710"/>
    <w:rsid w:val="00DB5951"/>
    <w:rsid w:val="00DB5C1A"/>
    <w:rsid w:val="00DB5D24"/>
    <w:rsid w:val="00DB5D57"/>
    <w:rsid w:val="00DB65CE"/>
    <w:rsid w:val="00DB6837"/>
    <w:rsid w:val="00DB6F0C"/>
    <w:rsid w:val="00DB72BB"/>
    <w:rsid w:val="00DC0024"/>
    <w:rsid w:val="00DC0DE4"/>
    <w:rsid w:val="00DC18BC"/>
    <w:rsid w:val="00DC23CC"/>
    <w:rsid w:val="00DC29A2"/>
    <w:rsid w:val="00DC3088"/>
    <w:rsid w:val="00DC3245"/>
    <w:rsid w:val="00DC37ED"/>
    <w:rsid w:val="00DC398D"/>
    <w:rsid w:val="00DC47B4"/>
    <w:rsid w:val="00DC49E2"/>
    <w:rsid w:val="00DC4D5C"/>
    <w:rsid w:val="00DC521E"/>
    <w:rsid w:val="00DC54B8"/>
    <w:rsid w:val="00DC579F"/>
    <w:rsid w:val="00DC60F6"/>
    <w:rsid w:val="00DC73AB"/>
    <w:rsid w:val="00DC7564"/>
    <w:rsid w:val="00DC7AFB"/>
    <w:rsid w:val="00DD0881"/>
    <w:rsid w:val="00DD0AEA"/>
    <w:rsid w:val="00DD1CF6"/>
    <w:rsid w:val="00DD201C"/>
    <w:rsid w:val="00DD23BC"/>
    <w:rsid w:val="00DD24DA"/>
    <w:rsid w:val="00DD297F"/>
    <w:rsid w:val="00DD40D9"/>
    <w:rsid w:val="00DD4AC6"/>
    <w:rsid w:val="00DD76E7"/>
    <w:rsid w:val="00DD7911"/>
    <w:rsid w:val="00DE02D6"/>
    <w:rsid w:val="00DE156E"/>
    <w:rsid w:val="00DE2977"/>
    <w:rsid w:val="00DE317D"/>
    <w:rsid w:val="00DE34B4"/>
    <w:rsid w:val="00DE3A12"/>
    <w:rsid w:val="00DE3C9A"/>
    <w:rsid w:val="00DE5616"/>
    <w:rsid w:val="00DE5F89"/>
    <w:rsid w:val="00DE6661"/>
    <w:rsid w:val="00DE6F7E"/>
    <w:rsid w:val="00DE70EF"/>
    <w:rsid w:val="00DE7490"/>
    <w:rsid w:val="00DF032F"/>
    <w:rsid w:val="00DF0EC1"/>
    <w:rsid w:val="00DF0FEF"/>
    <w:rsid w:val="00DF17C4"/>
    <w:rsid w:val="00DF22E3"/>
    <w:rsid w:val="00DF296B"/>
    <w:rsid w:val="00DF338D"/>
    <w:rsid w:val="00DF3D94"/>
    <w:rsid w:val="00DF55DC"/>
    <w:rsid w:val="00DF5D25"/>
    <w:rsid w:val="00DF5E90"/>
    <w:rsid w:val="00DF757B"/>
    <w:rsid w:val="00DF758B"/>
    <w:rsid w:val="00DF760F"/>
    <w:rsid w:val="00DF76DD"/>
    <w:rsid w:val="00E005EC"/>
    <w:rsid w:val="00E00727"/>
    <w:rsid w:val="00E00BD9"/>
    <w:rsid w:val="00E02064"/>
    <w:rsid w:val="00E0231C"/>
    <w:rsid w:val="00E0256D"/>
    <w:rsid w:val="00E028F6"/>
    <w:rsid w:val="00E02CE2"/>
    <w:rsid w:val="00E02F94"/>
    <w:rsid w:val="00E03769"/>
    <w:rsid w:val="00E0429A"/>
    <w:rsid w:val="00E0474D"/>
    <w:rsid w:val="00E04D38"/>
    <w:rsid w:val="00E04E69"/>
    <w:rsid w:val="00E05A6A"/>
    <w:rsid w:val="00E05BB7"/>
    <w:rsid w:val="00E06B29"/>
    <w:rsid w:val="00E06DC1"/>
    <w:rsid w:val="00E0737A"/>
    <w:rsid w:val="00E07579"/>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2310"/>
    <w:rsid w:val="00E230CF"/>
    <w:rsid w:val="00E23DCE"/>
    <w:rsid w:val="00E240C0"/>
    <w:rsid w:val="00E2419D"/>
    <w:rsid w:val="00E24371"/>
    <w:rsid w:val="00E24735"/>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9B"/>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7BB"/>
    <w:rsid w:val="00E67A7B"/>
    <w:rsid w:val="00E701CB"/>
    <w:rsid w:val="00E70655"/>
    <w:rsid w:val="00E70C75"/>
    <w:rsid w:val="00E716E7"/>
    <w:rsid w:val="00E7200C"/>
    <w:rsid w:val="00E72861"/>
    <w:rsid w:val="00E7326D"/>
    <w:rsid w:val="00E742C8"/>
    <w:rsid w:val="00E75AE9"/>
    <w:rsid w:val="00E75BEC"/>
    <w:rsid w:val="00E75E3A"/>
    <w:rsid w:val="00E80142"/>
    <w:rsid w:val="00E80B4F"/>
    <w:rsid w:val="00E80D36"/>
    <w:rsid w:val="00E81AA3"/>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240"/>
    <w:rsid w:val="00E97544"/>
    <w:rsid w:val="00E97796"/>
    <w:rsid w:val="00E977EF"/>
    <w:rsid w:val="00EA05F6"/>
    <w:rsid w:val="00EA0B13"/>
    <w:rsid w:val="00EA0F9D"/>
    <w:rsid w:val="00EA18AD"/>
    <w:rsid w:val="00EA1D86"/>
    <w:rsid w:val="00EA20EF"/>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01"/>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52E"/>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4E42"/>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565"/>
    <w:rsid w:val="00F16CC0"/>
    <w:rsid w:val="00F16F26"/>
    <w:rsid w:val="00F1722B"/>
    <w:rsid w:val="00F20127"/>
    <w:rsid w:val="00F2049E"/>
    <w:rsid w:val="00F20914"/>
    <w:rsid w:val="00F21458"/>
    <w:rsid w:val="00F21A8D"/>
    <w:rsid w:val="00F22996"/>
    <w:rsid w:val="00F22C64"/>
    <w:rsid w:val="00F238A4"/>
    <w:rsid w:val="00F2445F"/>
    <w:rsid w:val="00F247BF"/>
    <w:rsid w:val="00F25195"/>
    <w:rsid w:val="00F255E3"/>
    <w:rsid w:val="00F26863"/>
    <w:rsid w:val="00F2717B"/>
    <w:rsid w:val="00F3045D"/>
    <w:rsid w:val="00F31EAF"/>
    <w:rsid w:val="00F326E2"/>
    <w:rsid w:val="00F330AF"/>
    <w:rsid w:val="00F331FC"/>
    <w:rsid w:val="00F33C50"/>
    <w:rsid w:val="00F3437E"/>
    <w:rsid w:val="00F34515"/>
    <w:rsid w:val="00F34A45"/>
    <w:rsid w:val="00F356DF"/>
    <w:rsid w:val="00F35DAE"/>
    <w:rsid w:val="00F36C71"/>
    <w:rsid w:val="00F36CB2"/>
    <w:rsid w:val="00F36DD5"/>
    <w:rsid w:val="00F3766D"/>
    <w:rsid w:val="00F37EAD"/>
    <w:rsid w:val="00F37FD4"/>
    <w:rsid w:val="00F40DE6"/>
    <w:rsid w:val="00F4219F"/>
    <w:rsid w:val="00F4281D"/>
    <w:rsid w:val="00F45597"/>
    <w:rsid w:val="00F45887"/>
    <w:rsid w:val="00F460ED"/>
    <w:rsid w:val="00F468C9"/>
    <w:rsid w:val="00F47305"/>
    <w:rsid w:val="00F50723"/>
    <w:rsid w:val="00F5105A"/>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2C8A"/>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35A"/>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30703"/>
    <w:pPr>
      <w:numPr>
        <w:numId w:val="14"/>
      </w:numPr>
      <w:spacing w:before="0" w:after="0"/>
      <w:ind w:left="40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30703"/>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 w:type="character" w:styleId="Nerazreenaomemba">
    <w:name w:val="Unresolved Mention"/>
    <w:basedOn w:val="Privzetapisavaodstavka"/>
    <w:uiPriority w:val="99"/>
    <w:semiHidden/>
    <w:unhideWhenUsed/>
    <w:rsid w:val="00AD6795"/>
    <w:rPr>
      <w:color w:val="605E5C"/>
      <w:shd w:val="clear" w:color="auto" w:fill="E1DFDD"/>
    </w:rPr>
  </w:style>
  <w:style w:type="table" w:customStyle="1" w:styleId="Tabelamrea15">
    <w:name w:val="Tabela – mreža15"/>
    <w:basedOn w:val="Navadnatabela"/>
    <w:next w:val="Tabelamrea"/>
    <w:rsid w:val="00F356D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356D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00">
    <w:name w:val="Slog100"/>
    <w:basedOn w:val="Navaden"/>
    <w:link w:val="Slog100Znak"/>
    <w:qFormat/>
    <w:rsid w:val="0095100B"/>
    <w:pPr>
      <w:numPr>
        <w:numId w:val="84"/>
      </w:numPr>
      <w:jc w:val="both"/>
    </w:pPr>
    <w:rPr>
      <w:rFonts w:asciiTheme="majorHAnsi" w:hAnsiTheme="majorHAnsi" w:cs="Arial"/>
    </w:rPr>
  </w:style>
  <w:style w:type="character" w:customStyle="1" w:styleId="Slog100Znak">
    <w:name w:val="Slog100 Znak"/>
    <w:basedOn w:val="Privzetapisavaodstavka"/>
    <w:link w:val="Slog100"/>
    <w:rsid w:val="0095100B"/>
    <w:rPr>
      <w:rFonts w:asciiTheme="majorHAnsi" w:hAnsiTheme="majorHAnsi" w:cs="Arial"/>
    </w:rPr>
  </w:style>
  <w:style w:type="paragraph" w:customStyle="1" w:styleId="Slog72">
    <w:name w:val="Slog72"/>
    <w:basedOn w:val="Navaden"/>
    <w:link w:val="Slog72Znak"/>
    <w:qFormat/>
    <w:rsid w:val="00B9653E"/>
  </w:style>
  <w:style w:type="character" w:customStyle="1" w:styleId="Slog72Znak">
    <w:name w:val="Slog72 Znak"/>
    <w:basedOn w:val="Privzetapisavaodstavka"/>
    <w:link w:val="Slog72"/>
    <w:rsid w:val="00B9653E"/>
  </w:style>
  <w:style w:type="table" w:customStyle="1" w:styleId="Tabelamrea17">
    <w:name w:val="Tabela – mreža17"/>
    <w:basedOn w:val="Navadnatabela"/>
    <w:next w:val="Tabelamrea"/>
    <w:rsid w:val="00DC18B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vropskasredstva.si/app/uploads/2023/03/Navodila_za_komuniciranje_EKP_2021-27_Podpisano.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Republika">
    <w:altName w:val="Calibri"/>
    <w:charset w:val="EE"/>
    <w:family w:val="auto"/>
    <w:pitch w:val="variable"/>
    <w:sig w:usb0="A00000FF" w:usb1="4000205B" w:usb2="00000000" w:usb3="00000000" w:csb0="00000093" w:csb1="00000000"/>
  </w:font>
  <w:font w:name="Republika Bold">
    <w:altName w:val="Courier New"/>
    <w:charset w:val="00"/>
    <w:family w:val="auto"/>
    <w:pitch w:val="variable"/>
    <w:sig w:usb0="03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F7F6E"/>
    <w:rsid w:val="0010421F"/>
    <w:rsid w:val="001057EC"/>
    <w:rsid w:val="00106C6B"/>
    <w:rsid w:val="001441D2"/>
    <w:rsid w:val="00145C13"/>
    <w:rsid w:val="00153F60"/>
    <w:rsid w:val="00173878"/>
    <w:rsid w:val="00195C09"/>
    <w:rsid w:val="001A6357"/>
    <w:rsid w:val="001B6574"/>
    <w:rsid w:val="001C5AA1"/>
    <w:rsid w:val="001F5495"/>
    <w:rsid w:val="00211FB9"/>
    <w:rsid w:val="00236B79"/>
    <w:rsid w:val="00240180"/>
    <w:rsid w:val="00256287"/>
    <w:rsid w:val="00260037"/>
    <w:rsid w:val="00287C2F"/>
    <w:rsid w:val="002C3ABB"/>
    <w:rsid w:val="002E68CB"/>
    <w:rsid w:val="002F2704"/>
    <w:rsid w:val="003045AF"/>
    <w:rsid w:val="00304C83"/>
    <w:rsid w:val="00310EA5"/>
    <w:rsid w:val="0038783D"/>
    <w:rsid w:val="00391E2D"/>
    <w:rsid w:val="003B2706"/>
    <w:rsid w:val="003C45AA"/>
    <w:rsid w:val="003D4B2E"/>
    <w:rsid w:val="00407334"/>
    <w:rsid w:val="0043725C"/>
    <w:rsid w:val="00480640"/>
    <w:rsid w:val="00494E87"/>
    <w:rsid w:val="004A2FD6"/>
    <w:rsid w:val="00501777"/>
    <w:rsid w:val="005278D8"/>
    <w:rsid w:val="005374A5"/>
    <w:rsid w:val="005D2425"/>
    <w:rsid w:val="005E2A2A"/>
    <w:rsid w:val="0067028C"/>
    <w:rsid w:val="006B432C"/>
    <w:rsid w:val="006F5521"/>
    <w:rsid w:val="0072277B"/>
    <w:rsid w:val="007724B5"/>
    <w:rsid w:val="00787AAC"/>
    <w:rsid w:val="00793DB7"/>
    <w:rsid w:val="007A1306"/>
    <w:rsid w:val="007A17B2"/>
    <w:rsid w:val="007B1D0F"/>
    <w:rsid w:val="007C1DCD"/>
    <w:rsid w:val="007C2916"/>
    <w:rsid w:val="007D1CF9"/>
    <w:rsid w:val="0080359C"/>
    <w:rsid w:val="00820CE6"/>
    <w:rsid w:val="00826774"/>
    <w:rsid w:val="008C14D7"/>
    <w:rsid w:val="008D5F22"/>
    <w:rsid w:val="008F584B"/>
    <w:rsid w:val="00930818"/>
    <w:rsid w:val="0097042B"/>
    <w:rsid w:val="009C4AD5"/>
    <w:rsid w:val="00A11519"/>
    <w:rsid w:val="00A2157B"/>
    <w:rsid w:val="00A27BAB"/>
    <w:rsid w:val="00A34EF3"/>
    <w:rsid w:val="00A44A41"/>
    <w:rsid w:val="00A65F6B"/>
    <w:rsid w:val="00A67EA5"/>
    <w:rsid w:val="00A76C71"/>
    <w:rsid w:val="00A96B18"/>
    <w:rsid w:val="00AC439D"/>
    <w:rsid w:val="00AE0C1B"/>
    <w:rsid w:val="00AF2CFB"/>
    <w:rsid w:val="00B01412"/>
    <w:rsid w:val="00B023DF"/>
    <w:rsid w:val="00B0279A"/>
    <w:rsid w:val="00B24148"/>
    <w:rsid w:val="00B25AFF"/>
    <w:rsid w:val="00B32685"/>
    <w:rsid w:val="00B450E8"/>
    <w:rsid w:val="00B4623A"/>
    <w:rsid w:val="00B54935"/>
    <w:rsid w:val="00B630CE"/>
    <w:rsid w:val="00B872F8"/>
    <w:rsid w:val="00BB5844"/>
    <w:rsid w:val="00C04FF2"/>
    <w:rsid w:val="00C66761"/>
    <w:rsid w:val="00C754DA"/>
    <w:rsid w:val="00C763C4"/>
    <w:rsid w:val="00CE0C8B"/>
    <w:rsid w:val="00D0047A"/>
    <w:rsid w:val="00D23743"/>
    <w:rsid w:val="00D51EBD"/>
    <w:rsid w:val="00D5350D"/>
    <w:rsid w:val="00D636E6"/>
    <w:rsid w:val="00D7085C"/>
    <w:rsid w:val="00D726FB"/>
    <w:rsid w:val="00D75101"/>
    <w:rsid w:val="00DA34DD"/>
    <w:rsid w:val="00DB24D6"/>
    <w:rsid w:val="00DB312D"/>
    <w:rsid w:val="00DC27C6"/>
    <w:rsid w:val="00DD201C"/>
    <w:rsid w:val="00E05713"/>
    <w:rsid w:val="00E206F3"/>
    <w:rsid w:val="00E20B79"/>
    <w:rsid w:val="00E3222E"/>
    <w:rsid w:val="00E35B83"/>
    <w:rsid w:val="00E3735A"/>
    <w:rsid w:val="00E42C9B"/>
    <w:rsid w:val="00E5722E"/>
    <w:rsid w:val="00E677BB"/>
    <w:rsid w:val="00E85D31"/>
    <w:rsid w:val="00EA11A5"/>
    <w:rsid w:val="00EE01C5"/>
    <w:rsid w:val="00EE4303"/>
    <w:rsid w:val="00F754AF"/>
    <w:rsid w:val="00F84561"/>
    <w:rsid w:val="00F85149"/>
    <w:rsid w:val="00FA5915"/>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51EBD"/>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33</Pages>
  <Words>10272</Words>
  <Characters>58552</Characters>
  <Application>Microsoft Office Word</Application>
  <DocSecurity>0</DocSecurity>
  <Lines>487</Lines>
  <Paragraphs>137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68687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145</cp:revision>
  <cp:lastPrinted>2024-06-18T07:45:00Z</cp:lastPrinted>
  <dcterms:created xsi:type="dcterms:W3CDTF">2026-03-10T08:52:00Z</dcterms:created>
  <dcterms:modified xsi:type="dcterms:W3CDTF">2026-04-17T11:22:00Z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3b021793-1352-4a35-a595-9f8b0e900f33</vt:lpwstr>
  </property>
</Properties>
</file>