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8A30A" w14:textId="77777777" w:rsidR="00550A98" w:rsidRDefault="00550A98" w:rsidP="00F21C7C">
      <w:pPr>
        <w:pStyle w:val="Telobesedila"/>
        <w:rPr>
          <w:rFonts w:asciiTheme="majorHAnsi" w:hAnsiTheme="majorHAnsi" w:cs="Arial"/>
          <w:szCs w:val="24"/>
        </w:rPr>
      </w:pPr>
    </w:p>
    <w:p w14:paraId="75E6A0E9" w14:textId="77777777" w:rsidR="00550A98" w:rsidRDefault="00550A98" w:rsidP="00F21C7C">
      <w:pPr>
        <w:pStyle w:val="Telobesedila"/>
        <w:rPr>
          <w:rFonts w:asciiTheme="majorHAnsi" w:hAnsiTheme="majorHAnsi" w:cs="Arial"/>
          <w:szCs w:val="24"/>
        </w:rPr>
      </w:pPr>
    </w:p>
    <w:p w14:paraId="4CFB2A5F" w14:textId="77777777" w:rsidR="00550A98" w:rsidRDefault="00550A98" w:rsidP="00F21C7C">
      <w:pPr>
        <w:pStyle w:val="Telobesedila"/>
        <w:rPr>
          <w:rFonts w:asciiTheme="majorHAnsi" w:hAnsiTheme="majorHAnsi" w:cs="Arial"/>
          <w:szCs w:val="24"/>
        </w:rPr>
      </w:pPr>
    </w:p>
    <w:p w14:paraId="2ECFE1D8" w14:textId="77777777" w:rsidR="00550A98" w:rsidRDefault="00550A98" w:rsidP="00F21C7C">
      <w:pPr>
        <w:pStyle w:val="Telobesedila"/>
        <w:rPr>
          <w:rFonts w:asciiTheme="majorHAnsi" w:hAnsiTheme="majorHAnsi" w:cs="Arial"/>
          <w:szCs w:val="24"/>
        </w:rPr>
      </w:pPr>
    </w:p>
    <w:p w14:paraId="45BB3C74" w14:textId="77777777" w:rsidR="00550A98" w:rsidRDefault="00550A98" w:rsidP="00F21C7C">
      <w:pPr>
        <w:pStyle w:val="Telobesedila"/>
        <w:rPr>
          <w:rFonts w:asciiTheme="majorHAnsi" w:hAnsiTheme="majorHAnsi" w:cs="Arial"/>
          <w:szCs w:val="24"/>
        </w:rPr>
      </w:pPr>
    </w:p>
    <w:p w14:paraId="562FE27D" w14:textId="77777777" w:rsidR="00550A98" w:rsidRDefault="00550A98" w:rsidP="00F21C7C">
      <w:pPr>
        <w:pStyle w:val="Telobesedila"/>
        <w:rPr>
          <w:rFonts w:asciiTheme="majorHAnsi" w:hAnsiTheme="majorHAnsi" w:cs="Arial"/>
          <w:szCs w:val="24"/>
        </w:rPr>
      </w:pPr>
    </w:p>
    <w:p w14:paraId="49005D58" w14:textId="77777777" w:rsidR="00550A98" w:rsidRDefault="00550A98" w:rsidP="00F21C7C">
      <w:pPr>
        <w:pStyle w:val="Telobesedila"/>
        <w:rPr>
          <w:rFonts w:asciiTheme="majorHAnsi" w:hAnsiTheme="majorHAnsi" w:cs="Arial"/>
          <w:szCs w:val="24"/>
        </w:rPr>
      </w:pPr>
    </w:p>
    <w:p w14:paraId="7A5BA72B" w14:textId="0610AE6E" w:rsidR="00F21C7C" w:rsidRDefault="00F24494" w:rsidP="00F21C7C">
      <w:pPr>
        <w:pStyle w:val="Telobesedila"/>
        <w:rPr>
          <w:rFonts w:ascii="Calibri Light" w:hAnsi="Calibri Light" w:cs="Calibri Light"/>
          <w:szCs w:val="24"/>
        </w:rPr>
      </w:pPr>
      <w:r w:rsidRPr="009D2ED9">
        <w:rPr>
          <w:rFonts w:asciiTheme="majorHAnsi" w:hAnsiTheme="majorHAnsi" w:cs="Arial"/>
          <w:szCs w:val="24"/>
        </w:rPr>
        <w:t>Na podlagi 1</w:t>
      </w:r>
      <w:r>
        <w:rPr>
          <w:rFonts w:asciiTheme="majorHAnsi" w:hAnsiTheme="majorHAnsi" w:cs="Arial"/>
          <w:szCs w:val="24"/>
        </w:rPr>
        <w:t>8</w:t>
      </w:r>
      <w:r w:rsidRPr="009D2ED9">
        <w:rPr>
          <w:rFonts w:asciiTheme="majorHAnsi" w:hAnsiTheme="majorHAnsi" w:cs="Arial"/>
          <w:szCs w:val="24"/>
        </w:rPr>
        <w:t xml:space="preserve">. člena Statuta Občine Ajdovščina (Uradni list RS, št. </w:t>
      </w:r>
      <w:r>
        <w:rPr>
          <w:rFonts w:asciiTheme="majorHAnsi" w:hAnsiTheme="majorHAnsi" w:cs="Arial"/>
          <w:szCs w:val="24"/>
        </w:rPr>
        <w:t>79/22</w:t>
      </w:r>
      <w:r w:rsidR="008F16CA">
        <w:rPr>
          <w:rFonts w:asciiTheme="majorHAnsi" w:hAnsiTheme="majorHAnsi" w:cs="Arial"/>
          <w:szCs w:val="24"/>
        </w:rPr>
        <w:t xml:space="preserve"> in 22/25</w:t>
      </w:r>
      <w:r w:rsidRPr="009D2ED9">
        <w:rPr>
          <w:rFonts w:asciiTheme="majorHAnsi" w:hAnsiTheme="majorHAnsi" w:cs="Arial"/>
          <w:szCs w:val="24"/>
        </w:rPr>
        <w:t>)</w:t>
      </w:r>
      <w:r w:rsidRPr="009E7E61">
        <w:rPr>
          <w:rFonts w:ascii="Calibri Light" w:hAnsi="Calibri Light" w:cs="Calibri Light"/>
          <w:szCs w:val="24"/>
        </w:rPr>
        <w:t xml:space="preserve"> </w:t>
      </w:r>
      <w:r w:rsidR="00F21C7C" w:rsidRPr="00F24494">
        <w:rPr>
          <w:rFonts w:ascii="Calibri Light" w:hAnsi="Calibri Light" w:cs="Calibri Light"/>
          <w:szCs w:val="24"/>
        </w:rPr>
        <w:t>in</w:t>
      </w:r>
      <w:r w:rsidR="00F21C7C" w:rsidRPr="00C66AA8">
        <w:rPr>
          <w:rFonts w:ascii="Calibri Light" w:hAnsi="Calibri Light" w:cs="Calibri Light"/>
          <w:szCs w:val="24"/>
        </w:rPr>
        <w:t xml:space="preserve"> </w:t>
      </w:r>
      <w:r w:rsidR="000F2A94">
        <w:rPr>
          <w:rFonts w:ascii="Calibri Light" w:hAnsi="Calibri Light" w:cs="Calibri Light"/>
          <w:szCs w:val="24"/>
        </w:rPr>
        <w:t xml:space="preserve">109. </w:t>
      </w:r>
      <w:r w:rsidR="00F21C7C" w:rsidRPr="00C66AA8">
        <w:rPr>
          <w:rFonts w:ascii="Calibri Light" w:hAnsi="Calibri Light" w:cs="Calibri Light"/>
          <w:szCs w:val="24"/>
        </w:rPr>
        <w:t>člena</w:t>
      </w:r>
      <w:r w:rsidR="00F21C7C" w:rsidRPr="00F24494">
        <w:rPr>
          <w:rFonts w:ascii="Calibri Light" w:hAnsi="Calibri Light" w:cs="Calibri Light"/>
          <w:szCs w:val="24"/>
        </w:rPr>
        <w:t xml:space="preserve"> </w:t>
      </w:r>
      <w:r w:rsidR="00332B49">
        <w:rPr>
          <w:rFonts w:ascii="Calibri Light" w:hAnsi="Calibri Light" w:cs="Calibri Light"/>
          <w:szCs w:val="24"/>
        </w:rPr>
        <w:t xml:space="preserve">Poslovnika Občinskega sveta Občine </w:t>
      </w:r>
      <w:r w:rsidR="00C66AA8">
        <w:rPr>
          <w:rFonts w:ascii="Calibri Light" w:hAnsi="Calibri Light" w:cs="Calibri Light"/>
          <w:szCs w:val="24"/>
        </w:rPr>
        <w:t xml:space="preserve"> </w:t>
      </w:r>
      <w:r w:rsidR="002B4166">
        <w:rPr>
          <w:rFonts w:ascii="Calibri Light" w:hAnsi="Calibri Light" w:cs="Calibri Light"/>
          <w:szCs w:val="24"/>
        </w:rPr>
        <w:t xml:space="preserve">Ajdovščina </w:t>
      </w:r>
      <w:r w:rsidR="00F21C7C" w:rsidRPr="00F24494">
        <w:rPr>
          <w:rFonts w:ascii="Calibri Light" w:hAnsi="Calibri Light" w:cs="Calibri Light"/>
          <w:szCs w:val="24"/>
        </w:rPr>
        <w:t>(</w:t>
      </w:r>
      <w:r w:rsidR="00180F27">
        <w:rPr>
          <w:rFonts w:ascii="Calibri Light" w:hAnsi="Calibri Light" w:cs="Calibri Light"/>
          <w:szCs w:val="24"/>
        </w:rPr>
        <w:t xml:space="preserve">Uradni list RS, št. </w:t>
      </w:r>
      <w:r w:rsidR="00332B49">
        <w:rPr>
          <w:rFonts w:ascii="Calibri Light" w:hAnsi="Calibri Light" w:cs="Calibri Light"/>
          <w:szCs w:val="24"/>
        </w:rPr>
        <w:t>79/22 in 28/25</w:t>
      </w:r>
      <w:r w:rsidR="002B4166">
        <w:rPr>
          <w:rFonts w:ascii="Calibri Light" w:hAnsi="Calibri Light" w:cs="Calibri Light"/>
          <w:szCs w:val="24"/>
        </w:rPr>
        <w:t>)</w:t>
      </w:r>
      <w:r w:rsidR="00F21C7C" w:rsidRPr="00F24494">
        <w:rPr>
          <w:rFonts w:ascii="Calibri Light" w:hAnsi="Calibri Light" w:cs="Calibri Light"/>
          <w:szCs w:val="24"/>
        </w:rPr>
        <w:t xml:space="preserve"> je Občinski svet Občine Ajdovščina na </w:t>
      </w:r>
      <w:r w:rsidR="00550A98">
        <w:rPr>
          <w:rFonts w:ascii="Calibri Light" w:hAnsi="Calibri Light" w:cs="Calibri Light"/>
          <w:szCs w:val="24"/>
        </w:rPr>
        <w:t>31</w:t>
      </w:r>
      <w:r w:rsidR="00F21C7C" w:rsidRPr="00F24494">
        <w:rPr>
          <w:rFonts w:ascii="Calibri Light" w:hAnsi="Calibri Light" w:cs="Calibri Light"/>
          <w:szCs w:val="24"/>
        </w:rPr>
        <w:t>.</w:t>
      </w:r>
      <w:r w:rsidR="00550A98">
        <w:rPr>
          <w:rFonts w:ascii="Calibri Light" w:hAnsi="Calibri Light" w:cs="Calibri Light"/>
          <w:szCs w:val="24"/>
        </w:rPr>
        <w:t xml:space="preserve"> </w:t>
      </w:r>
      <w:r w:rsidR="00F21C7C" w:rsidRPr="00F24494">
        <w:rPr>
          <w:rFonts w:ascii="Calibri Light" w:hAnsi="Calibri Light" w:cs="Calibri Light"/>
          <w:szCs w:val="24"/>
        </w:rPr>
        <w:t>seji dne</w:t>
      </w:r>
      <w:r w:rsidR="00550A98">
        <w:rPr>
          <w:rFonts w:ascii="Calibri Light" w:hAnsi="Calibri Light" w:cs="Calibri Light"/>
          <w:szCs w:val="24"/>
        </w:rPr>
        <w:t xml:space="preserve"> 2. 7. 2026 </w:t>
      </w:r>
      <w:r w:rsidR="00F21C7C" w:rsidRPr="00F24494">
        <w:rPr>
          <w:rFonts w:ascii="Calibri Light" w:hAnsi="Calibri Light" w:cs="Calibri Light"/>
          <w:szCs w:val="24"/>
        </w:rPr>
        <w:t>sprejel naslednji</w:t>
      </w:r>
    </w:p>
    <w:p w14:paraId="5B28F138" w14:textId="77777777" w:rsidR="002B4166" w:rsidRDefault="002B4166" w:rsidP="00F21C7C">
      <w:pPr>
        <w:pStyle w:val="Telobesedila"/>
        <w:rPr>
          <w:rFonts w:ascii="Calibri Light" w:hAnsi="Calibri Light" w:cs="Calibri Light"/>
          <w:szCs w:val="24"/>
        </w:rPr>
      </w:pPr>
    </w:p>
    <w:p w14:paraId="6A900459" w14:textId="77777777" w:rsidR="001030B2" w:rsidRPr="00F24494" w:rsidRDefault="001030B2" w:rsidP="00F21C7C">
      <w:pPr>
        <w:pStyle w:val="Telobesedila"/>
        <w:rPr>
          <w:rFonts w:ascii="Calibri Light" w:hAnsi="Calibri Light" w:cs="Calibri Light"/>
          <w:szCs w:val="24"/>
        </w:rPr>
      </w:pPr>
    </w:p>
    <w:p w14:paraId="28A58370" w14:textId="58128DDC" w:rsidR="00F21C7C" w:rsidRPr="00180F27" w:rsidRDefault="009F6826" w:rsidP="00F21C7C">
      <w:pPr>
        <w:pStyle w:val="Naslov4"/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>S</w:t>
      </w:r>
      <w:r w:rsidR="00ED1758" w:rsidRPr="00180F27">
        <w:rPr>
          <w:rFonts w:ascii="Calibri Light" w:hAnsi="Calibri Light" w:cs="Calibri Light"/>
          <w:sz w:val="28"/>
          <w:szCs w:val="28"/>
        </w:rPr>
        <w:t>klep</w:t>
      </w:r>
    </w:p>
    <w:p w14:paraId="70B0358D" w14:textId="77777777" w:rsidR="00F21C7C" w:rsidRDefault="00F21C7C" w:rsidP="00F21C7C">
      <w:pPr>
        <w:spacing w:after="0" w:line="240" w:lineRule="auto"/>
        <w:rPr>
          <w:rFonts w:ascii="Calibri Light" w:hAnsi="Calibri Light" w:cs="Calibri Light"/>
          <w:szCs w:val="24"/>
        </w:rPr>
      </w:pPr>
    </w:p>
    <w:p w14:paraId="536CFEBF" w14:textId="77777777" w:rsidR="001030B2" w:rsidRPr="00F24494" w:rsidRDefault="001030B2" w:rsidP="00F21C7C">
      <w:pPr>
        <w:spacing w:after="0" w:line="240" w:lineRule="auto"/>
        <w:rPr>
          <w:rFonts w:ascii="Calibri Light" w:hAnsi="Calibri Light" w:cs="Calibri Light"/>
          <w:szCs w:val="24"/>
        </w:rPr>
      </w:pPr>
    </w:p>
    <w:p w14:paraId="33036892" w14:textId="77777777" w:rsidR="00F21C7C" w:rsidRPr="00F24494" w:rsidRDefault="00F21C7C" w:rsidP="00F21C7C">
      <w:pPr>
        <w:spacing w:after="0" w:line="240" w:lineRule="auto"/>
        <w:jc w:val="center"/>
        <w:rPr>
          <w:rFonts w:ascii="Calibri Light" w:hAnsi="Calibri Light" w:cs="Calibri Light"/>
          <w:b/>
          <w:szCs w:val="24"/>
        </w:rPr>
      </w:pPr>
      <w:r w:rsidRPr="00F24494">
        <w:rPr>
          <w:rFonts w:ascii="Calibri Light" w:hAnsi="Calibri Light" w:cs="Calibri Light"/>
          <w:b/>
          <w:szCs w:val="24"/>
        </w:rPr>
        <w:t>1.</w:t>
      </w:r>
    </w:p>
    <w:p w14:paraId="6A61CF8E" w14:textId="71193079" w:rsidR="001030B2" w:rsidRDefault="00F21C7C" w:rsidP="00F21C7C">
      <w:pPr>
        <w:spacing w:after="0" w:line="240" w:lineRule="auto"/>
        <w:jc w:val="both"/>
        <w:rPr>
          <w:rFonts w:ascii="Calibri Light" w:hAnsi="Calibri Light" w:cs="Calibri Light"/>
          <w:szCs w:val="24"/>
        </w:rPr>
      </w:pPr>
      <w:r w:rsidRPr="00F24494">
        <w:rPr>
          <w:rFonts w:ascii="Calibri Light" w:hAnsi="Calibri Light" w:cs="Calibri Light"/>
          <w:szCs w:val="24"/>
        </w:rPr>
        <w:t xml:space="preserve">Občinski svet Občine Ajdovščina </w:t>
      </w:r>
      <w:r w:rsidR="001030B2">
        <w:rPr>
          <w:rFonts w:ascii="Calibri Light" w:hAnsi="Calibri Light" w:cs="Calibri Light"/>
          <w:szCs w:val="24"/>
        </w:rPr>
        <w:t>kot nadomestn</w:t>
      </w:r>
      <w:r w:rsidR="005516AE">
        <w:rPr>
          <w:rFonts w:ascii="Calibri Light" w:hAnsi="Calibri Light" w:cs="Calibri Light"/>
          <w:szCs w:val="24"/>
        </w:rPr>
        <w:t>o</w:t>
      </w:r>
      <w:r w:rsidR="001030B2">
        <w:rPr>
          <w:rFonts w:ascii="Calibri Light" w:hAnsi="Calibri Light" w:cs="Calibri Light"/>
          <w:szCs w:val="24"/>
        </w:rPr>
        <w:t xml:space="preserve"> član</w:t>
      </w:r>
      <w:r w:rsidR="005516AE">
        <w:rPr>
          <w:rFonts w:ascii="Calibri Light" w:hAnsi="Calibri Light" w:cs="Calibri Light"/>
          <w:szCs w:val="24"/>
        </w:rPr>
        <w:t>ico</w:t>
      </w:r>
      <w:r w:rsidR="001030B2">
        <w:rPr>
          <w:rFonts w:ascii="Calibri Light" w:hAnsi="Calibri Light" w:cs="Calibri Light"/>
          <w:szCs w:val="24"/>
        </w:rPr>
        <w:t xml:space="preserve"> Odbora za družbene zadeve Občinskega sveta Občina Ajdovščina imenuje:</w:t>
      </w:r>
    </w:p>
    <w:p w14:paraId="61A8D24B" w14:textId="77777777" w:rsidR="002B4166" w:rsidRDefault="002B4166" w:rsidP="00F21C7C">
      <w:pPr>
        <w:spacing w:after="0" w:line="240" w:lineRule="auto"/>
        <w:jc w:val="both"/>
        <w:rPr>
          <w:rFonts w:ascii="Calibri Light" w:hAnsi="Calibri Light" w:cs="Calibri Light"/>
          <w:szCs w:val="24"/>
        </w:rPr>
      </w:pPr>
    </w:p>
    <w:p w14:paraId="460B185C" w14:textId="40359A41" w:rsidR="00ED1758" w:rsidRDefault="005516AE" w:rsidP="00C66AA8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>Tino Marc, članica.</w:t>
      </w:r>
    </w:p>
    <w:p w14:paraId="374699E5" w14:textId="77777777" w:rsidR="001030B2" w:rsidRDefault="001030B2" w:rsidP="001030B2">
      <w:pPr>
        <w:spacing w:after="0" w:line="240" w:lineRule="auto"/>
        <w:jc w:val="both"/>
        <w:rPr>
          <w:rFonts w:ascii="Calibri Light" w:hAnsi="Calibri Light" w:cs="Calibri Light"/>
          <w:szCs w:val="24"/>
        </w:rPr>
      </w:pPr>
    </w:p>
    <w:p w14:paraId="7BAF0F38" w14:textId="7CFDC869" w:rsidR="001030B2" w:rsidRPr="001030B2" w:rsidRDefault="001030B2" w:rsidP="001030B2">
      <w:pPr>
        <w:jc w:val="both"/>
        <w:rPr>
          <w:rFonts w:asciiTheme="majorHAnsi" w:hAnsiTheme="majorHAnsi" w:cstheme="majorHAnsi"/>
          <w:szCs w:val="24"/>
        </w:rPr>
      </w:pPr>
      <w:r w:rsidRPr="001030B2">
        <w:rPr>
          <w:rFonts w:asciiTheme="majorHAnsi" w:hAnsiTheme="majorHAnsi" w:cstheme="majorHAnsi"/>
          <w:szCs w:val="24"/>
        </w:rPr>
        <w:t>Mandat imenovan</w:t>
      </w:r>
      <w:r w:rsidR="005516AE">
        <w:rPr>
          <w:rFonts w:asciiTheme="majorHAnsi" w:hAnsiTheme="majorHAnsi" w:cstheme="majorHAnsi"/>
          <w:szCs w:val="24"/>
        </w:rPr>
        <w:t>e</w:t>
      </w:r>
      <w:r w:rsidRPr="001030B2">
        <w:rPr>
          <w:rFonts w:asciiTheme="majorHAnsi" w:hAnsiTheme="majorHAnsi" w:cstheme="majorHAnsi"/>
          <w:szCs w:val="24"/>
        </w:rPr>
        <w:t xml:space="preserve"> se izteče s potekom mandata članov občinskega sveta</w:t>
      </w:r>
      <w:r w:rsidR="005516AE">
        <w:rPr>
          <w:rFonts w:asciiTheme="majorHAnsi" w:hAnsiTheme="majorHAnsi" w:cstheme="majorHAnsi"/>
          <w:szCs w:val="24"/>
        </w:rPr>
        <w:t xml:space="preserve"> v mandatu 2022 -  2026</w:t>
      </w:r>
      <w:r w:rsidRPr="001030B2">
        <w:rPr>
          <w:rFonts w:asciiTheme="majorHAnsi" w:hAnsiTheme="majorHAnsi" w:cstheme="majorHAnsi"/>
          <w:szCs w:val="24"/>
        </w:rPr>
        <w:t>.</w:t>
      </w:r>
    </w:p>
    <w:p w14:paraId="1ACD0477" w14:textId="77777777" w:rsidR="00F21C7C" w:rsidRPr="00F24494" w:rsidRDefault="00F21C7C" w:rsidP="00F21C7C">
      <w:pPr>
        <w:spacing w:after="0" w:line="240" w:lineRule="auto"/>
        <w:jc w:val="both"/>
        <w:rPr>
          <w:rFonts w:ascii="Calibri Light" w:hAnsi="Calibri Light" w:cs="Calibri Light"/>
          <w:szCs w:val="24"/>
        </w:rPr>
      </w:pPr>
    </w:p>
    <w:p w14:paraId="463112A9" w14:textId="77777777" w:rsidR="00F21C7C" w:rsidRPr="00F24494" w:rsidRDefault="00F21C7C" w:rsidP="00F21C7C">
      <w:pPr>
        <w:spacing w:after="0" w:line="240" w:lineRule="auto"/>
        <w:jc w:val="center"/>
        <w:rPr>
          <w:rFonts w:ascii="Calibri Light" w:hAnsi="Calibri Light" w:cs="Calibri Light"/>
          <w:b/>
          <w:szCs w:val="24"/>
        </w:rPr>
      </w:pPr>
      <w:r w:rsidRPr="00F24494">
        <w:rPr>
          <w:rFonts w:ascii="Calibri Light" w:hAnsi="Calibri Light" w:cs="Calibri Light"/>
          <w:b/>
          <w:szCs w:val="24"/>
        </w:rPr>
        <w:t>2.</w:t>
      </w:r>
    </w:p>
    <w:p w14:paraId="63A5B788" w14:textId="77777777" w:rsidR="00F21C7C" w:rsidRPr="00F24494" w:rsidRDefault="00F21C7C" w:rsidP="00F21C7C">
      <w:pPr>
        <w:spacing w:after="0" w:line="240" w:lineRule="auto"/>
        <w:jc w:val="both"/>
        <w:rPr>
          <w:rFonts w:ascii="Calibri Light" w:hAnsi="Calibri Light" w:cs="Calibri Light"/>
          <w:szCs w:val="24"/>
        </w:rPr>
      </w:pPr>
      <w:r w:rsidRPr="00F24494">
        <w:rPr>
          <w:rFonts w:ascii="Calibri Light" w:hAnsi="Calibri Light" w:cs="Calibri Light"/>
          <w:szCs w:val="24"/>
        </w:rPr>
        <w:t xml:space="preserve">Ta sklep velja takoj. </w:t>
      </w:r>
    </w:p>
    <w:p w14:paraId="677EC9F3" w14:textId="77777777" w:rsidR="00F21C7C" w:rsidRPr="00F24494" w:rsidRDefault="00F21C7C" w:rsidP="00F21C7C">
      <w:pPr>
        <w:spacing w:after="0" w:line="240" w:lineRule="auto"/>
        <w:jc w:val="both"/>
        <w:rPr>
          <w:rFonts w:ascii="Calibri Light" w:hAnsi="Calibri Light" w:cs="Calibri Light"/>
          <w:szCs w:val="24"/>
        </w:rPr>
      </w:pPr>
    </w:p>
    <w:p w14:paraId="7C68E17B" w14:textId="77777777" w:rsidR="00550A98" w:rsidRDefault="00550A98" w:rsidP="00F21C7C">
      <w:pPr>
        <w:spacing w:after="0" w:line="240" w:lineRule="auto"/>
        <w:rPr>
          <w:rFonts w:ascii="Calibri Light" w:hAnsi="Calibri Light" w:cs="Calibri Light"/>
          <w:szCs w:val="24"/>
        </w:rPr>
      </w:pPr>
    </w:p>
    <w:p w14:paraId="06165E8D" w14:textId="3A94E02D" w:rsidR="00F21C7C" w:rsidRPr="00F24494" w:rsidRDefault="00F21C7C" w:rsidP="00F21C7C">
      <w:pPr>
        <w:spacing w:after="0" w:line="240" w:lineRule="auto"/>
        <w:rPr>
          <w:rFonts w:ascii="Calibri Light" w:hAnsi="Calibri Light" w:cs="Calibri Light"/>
          <w:szCs w:val="24"/>
        </w:rPr>
      </w:pPr>
      <w:r w:rsidRPr="00F24494">
        <w:rPr>
          <w:rFonts w:ascii="Calibri Light" w:hAnsi="Calibri Light" w:cs="Calibri Light"/>
          <w:szCs w:val="24"/>
        </w:rPr>
        <w:t>Številka:</w:t>
      </w:r>
      <w:r w:rsidR="00550A98">
        <w:rPr>
          <w:rFonts w:ascii="Calibri Light" w:hAnsi="Calibri Light" w:cs="Calibri Light"/>
          <w:szCs w:val="24"/>
        </w:rPr>
        <w:t xml:space="preserve"> 032-5/2022</w:t>
      </w:r>
      <w:r w:rsidRPr="00F24494">
        <w:rPr>
          <w:rFonts w:ascii="Calibri Light" w:hAnsi="Calibri Light" w:cs="Calibri Light"/>
          <w:szCs w:val="24"/>
        </w:rPr>
        <w:t xml:space="preserve"> </w:t>
      </w:r>
    </w:p>
    <w:p w14:paraId="2335F096" w14:textId="6873B934" w:rsidR="00F21C7C" w:rsidRPr="00F24494" w:rsidRDefault="00F21C7C" w:rsidP="00F21C7C">
      <w:pPr>
        <w:spacing w:after="0" w:line="240" w:lineRule="auto"/>
        <w:rPr>
          <w:rFonts w:ascii="Calibri Light" w:hAnsi="Calibri Light" w:cs="Calibri Light"/>
          <w:b/>
          <w:szCs w:val="24"/>
        </w:rPr>
      </w:pPr>
      <w:r w:rsidRPr="00F24494">
        <w:rPr>
          <w:rFonts w:ascii="Calibri Light" w:hAnsi="Calibri Light" w:cs="Calibri Light"/>
          <w:szCs w:val="24"/>
        </w:rPr>
        <w:t>Datum:</w:t>
      </w:r>
      <w:r w:rsidR="00550A98" w:rsidRPr="00550A98">
        <w:rPr>
          <w:rFonts w:ascii="Calibri Light" w:hAnsi="Calibri Light" w:cs="Calibri Light"/>
          <w:noProof/>
          <w:szCs w:val="24"/>
        </w:rPr>
        <w:drawing>
          <wp:anchor distT="0" distB="0" distL="114300" distR="114300" simplePos="0" relativeHeight="251659264" behindDoc="1" locked="1" layoutInCell="1" allowOverlap="1" wp14:anchorId="0F2D2C51" wp14:editId="5309C5B7">
            <wp:simplePos x="0" y="0"/>
            <wp:positionH relativeFrom="page">
              <wp:align>left</wp:align>
            </wp:positionH>
            <wp:positionV relativeFrom="page">
              <wp:posOffset>11430</wp:posOffset>
            </wp:positionV>
            <wp:extent cx="4048125" cy="1619250"/>
            <wp:effectExtent l="0" t="0" r="9525" b="0"/>
            <wp:wrapNone/>
            <wp:docPr id="74711500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spodarstvo in razvojen.wm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981" b="84994"/>
                    <a:stretch/>
                  </pic:blipFill>
                  <pic:spPr bwMode="auto"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A98">
        <w:rPr>
          <w:rFonts w:ascii="Calibri Light" w:hAnsi="Calibri Light" w:cs="Calibri Light"/>
          <w:szCs w:val="24"/>
        </w:rPr>
        <w:t xml:space="preserve">  2. 7. 2026</w:t>
      </w:r>
    </w:p>
    <w:p w14:paraId="675B6828" w14:textId="3B0B182A" w:rsidR="00F36BB8" w:rsidRPr="00F24494" w:rsidRDefault="00F36BB8" w:rsidP="00F36BB8">
      <w:pPr>
        <w:spacing w:after="0" w:line="240" w:lineRule="auto"/>
        <w:ind w:left="5664" w:firstLine="708"/>
        <w:jc w:val="both"/>
        <w:rPr>
          <w:rFonts w:ascii="Calibri Light" w:hAnsi="Calibri Light" w:cs="Calibri Light"/>
          <w:szCs w:val="24"/>
        </w:rPr>
      </w:pPr>
      <w:r w:rsidRPr="00F24494">
        <w:rPr>
          <w:rFonts w:ascii="Calibri Light" w:hAnsi="Calibri Light" w:cs="Calibri Light"/>
          <w:szCs w:val="24"/>
        </w:rPr>
        <w:t>Tadej Beočanin,</w:t>
      </w:r>
      <w:r w:rsidR="00ED1758" w:rsidRPr="00F24494">
        <w:rPr>
          <w:rFonts w:ascii="Calibri Light" w:hAnsi="Calibri Light" w:cs="Calibri Light"/>
          <w:szCs w:val="24"/>
        </w:rPr>
        <w:t xml:space="preserve"> </w:t>
      </w:r>
    </w:p>
    <w:p w14:paraId="38B7B32E" w14:textId="2A3E1A6B" w:rsidR="00F21C7C" w:rsidRPr="00F24494" w:rsidRDefault="00F36BB8" w:rsidP="00F36BB8">
      <w:pPr>
        <w:spacing w:after="0" w:line="240" w:lineRule="auto"/>
        <w:ind w:left="4320"/>
        <w:jc w:val="center"/>
        <w:rPr>
          <w:rFonts w:ascii="Calibri Light" w:hAnsi="Calibri Light" w:cs="Calibri Light"/>
          <w:b/>
          <w:szCs w:val="24"/>
        </w:rPr>
      </w:pPr>
      <w:r w:rsidRPr="00F24494">
        <w:rPr>
          <w:rFonts w:ascii="Calibri Light" w:hAnsi="Calibri Light" w:cs="Calibri Light"/>
          <w:szCs w:val="24"/>
        </w:rPr>
        <w:t xml:space="preserve"> župan </w:t>
      </w:r>
    </w:p>
    <w:sectPr w:rsidR="00F21C7C" w:rsidRPr="00F24494" w:rsidSect="00ED1758">
      <w:pgSz w:w="11906" w:h="16838"/>
      <w:pgMar w:top="1191" w:right="1418" w:bottom="119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E158A" w14:textId="77777777" w:rsidR="00813C44" w:rsidRDefault="00813C44" w:rsidP="005E2DEA">
      <w:pPr>
        <w:spacing w:after="0" w:line="240" w:lineRule="auto"/>
      </w:pPr>
      <w:r>
        <w:separator/>
      </w:r>
    </w:p>
  </w:endnote>
  <w:endnote w:type="continuationSeparator" w:id="0">
    <w:p w14:paraId="48C3639B" w14:textId="77777777" w:rsidR="00813C44" w:rsidRDefault="00813C44" w:rsidP="005E2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TC NovareseBU">
    <w:altName w:val="Calibri"/>
    <w:panose1 w:val="00000000000000000000"/>
    <w:charset w:val="00"/>
    <w:family w:val="modern"/>
    <w:notTrueType/>
    <w:pitch w:val="variable"/>
    <w:sig w:usb0="800000AF" w:usb1="40000048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9E15D" w14:textId="77777777" w:rsidR="00813C44" w:rsidRDefault="00813C44" w:rsidP="005E2DEA">
      <w:pPr>
        <w:spacing w:after="0" w:line="240" w:lineRule="auto"/>
      </w:pPr>
      <w:r>
        <w:separator/>
      </w:r>
    </w:p>
  </w:footnote>
  <w:footnote w:type="continuationSeparator" w:id="0">
    <w:p w14:paraId="71F32A04" w14:textId="77777777" w:rsidR="00813C44" w:rsidRDefault="00813C44" w:rsidP="005E2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528"/>
    <w:multiLevelType w:val="hybridMultilevel"/>
    <w:tmpl w:val="1098E9A0"/>
    <w:lvl w:ilvl="0" w:tplc="CFD825F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4F3806"/>
    <w:multiLevelType w:val="hybridMultilevel"/>
    <w:tmpl w:val="EB1A0288"/>
    <w:lvl w:ilvl="0" w:tplc="0DA273E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16AE8"/>
    <w:multiLevelType w:val="hybridMultilevel"/>
    <w:tmpl w:val="E70EB392"/>
    <w:lvl w:ilvl="0" w:tplc="AFB0609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138018">
    <w:abstractNumId w:val="0"/>
  </w:num>
  <w:num w:numId="2" w16cid:durableId="1642924147">
    <w:abstractNumId w:val="2"/>
  </w:num>
  <w:num w:numId="3" w16cid:durableId="1178544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DEA"/>
    <w:rsid w:val="00021E86"/>
    <w:rsid w:val="000414B9"/>
    <w:rsid w:val="000963EB"/>
    <w:rsid w:val="000F2A94"/>
    <w:rsid w:val="001030B2"/>
    <w:rsid w:val="00176C24"/>
    <w:rsid w:val="00180F27"/>
    <w:rsid w:val="001A58F0"/>
    <w:rsid w:val="001B3C05"/>
    <w:rsid w:val="00232BB0"/>
    <w:rsid w:val="00267C65"/>
    <w:rsid w:val="002804D6"/>
    <w:rsid w:val="002914BA"/>
    <w:rsid w:val="002B4166"/>
    <w:rsid w:val="002C1D74"/>
    <w:rsid w:val="002D0E33"/>
    <w:rsid w:val="00332B49"/>
    <w:rsid w:val="00386D10"/>
    <w:rsid w:val="00387F0E"/>
    <w:rsid w:val="003C2945"/>
    <w:rsid w:val="003D1504"/>
    <w:rsid w:val="00430CFB"/>
    <w:rsid w:val="00452A22"/>
    <w:rsid w:val="004610C7"/>
    <w:rsid w:val="00465AF1"/>
    <w:rsid w:val="004863E4"/>
    <w:rsid w:val="004A42D7"/>
    <w:rsid w:val="004A7F61"/>
    <w:rsid w:val="004C5D29"/>
    <w:rsid w:val="004C6203"/>
    <w:rsid w:val="00550A98"/>
    <w:rsid w:val="005516AE"/>
    <w:rsid w:val="005755D0"/>
    <w:rsid w:val="00590C70"/>
    <w:rsid w:val="005E2DEA"/>
    <w:rsid w:val="0069346B"/>
    <w:rsid w:val="006D48F0"/>
    <w:rsid w:val="006D7C2A"/>
    <w:rsid w:val="00705DAA"/>
    <w:rsid w:val="00715E6A"/>
    <w:rsid w:val="007338A1"/>
    <w:rsid w:val="00813C44"/>
    <w:rsid w:val="00865F34"/>
    <w:rsid w:val="008F16CA"/>
    <w:rsid w:val="009014A2"/>
    <w:rsid w:val="00925323"/>
    <w:rsid w:val="009B2C15"/>
    <w:rsid w:val="009E1BC5"/>
    <w:rsid w:val="009F6826"/>
    <w:rsid w:val="009F6B0C"/>
    <w:rsid w:val="00A94EF6"/>
    <w:rsid w:val="00A95077"/>
    <w:rsid w:val="00AA473E"/>
    <w:rsid w:val="00AB2E78"/>
    <w:rsid w:val="00AF19BB"/>
    <w:rsid w:val="00B55A8E"/>
    <w:rsid w:val="00B567B0"/>
    <w:rsid w:val="00B6412F"/>
    <w:rsid w:val="00C17055"/>
    <w:rsid w:val="00C66AA8"/>
    <w:rsid w:val="00C81A7F"/>
    <w:rsid w:val="00D67812"/>
    <w:rsid w:val="00D67D46"/>
    <w:rsid w:val="00DB3033"/>
    <w:rsid w:val="00DF2A83"/>
    <w:rsid w:val="00E757FB"/>
    <w:rsid w:val="00ED1758"/>
    <w:rsid w:val="00F10E72"/>
    <w:rsid w:val="00F21C7C"/>
    <w:rsid w:val="00F24494"/>
    <w:rsid w:val="00F36BB8"/>
    <w:rsid w:val="00FC7E2F"/>
    <w:rsid w:val="00FC7E7A"/>
    <w:rsid w:val="00FD0582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73E3C"/>
  <w15:chartTrackingRefBased/>
  <w15:docId w15:val="{266DF061-70D1-4C2C-AFE7-058617A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TC NovareseBU" w:eastAsiaTheme="minorHAnsi" w:hAnsi="ITC NovareseBU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sl-SI"/>
    </w:rPr>
  </w:style>
  <w:style w:type="paragraph" w:styleId="Naslov3">
    <w:name w:val="heading 3"/>
    <w:basedOn w:val="Navaden"/>
    <w:next w:val="Navaden"/>
    <w:link w:val="Naslov3Znak"/>
    <w:qFormat/>
    <w:rsid w:val="00865F3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Arial" w:eastAsia="Times New Roman" w:hAnsi="Arial" w:cs="Times New Roman"/>
      <w:b/>
      <w:szCs w:val="20"/>
      <w:lang w:eastAsia="sl-SI"/>
    </w:rPr>
  </w:style>
  <w:style w:type="paragraph" w:styleId="Naslov4">
    <w:name w:val="heading 4"/>
    <w:basedOn w:val="Navaden"/>
    <w:next w:val="Navaden"/>
    <w:link w:val="Naslov4Znak"/>
    <w:qFormat/>
    <w:rsid w:val="00865F3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Arial" w:eastAsia="Times New Roman" w:hAnsi="Arial" w:cs="Times New Roman"/>
      <w:b/>
      <w:sz w:val="4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E2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E2DEA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5E2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E2DEA"/>
    <w:rPr>
      <w:lang w:val="sl-SI"/>
    </w:rPr>
  </w:style>
  <w:style w:type="character" w:customStyle="1" w:styleId="Naslov3Znak">
    <w:name w:val="Naslov 3 Znak"/>
    <w:basedOn w:val="Privzetapisavaodstavka"/>
    <w:link w:val="Naslov3"/>
    <w:rsid w:val="00865F34"/>
    <w:rPr>
      <w:rFonts w:ascii="Arial" w:eastAsia="Times New Roman" w:hAnsi="Arial" w:cs="Times New Roman"/>
      <w:b/>
      <w:szCs w:val="20"/>
      <w:lang w:val="sl-SI" w:eastAsia="sl-SI"/>
    </w:rPr>
  </w:style>
  <w:style w:type="character" w:customStyle="1" w:styleId="Naslov4Znak">
    <w:name w:val="Naslov 4 Znak"/>
    <w:basedOn w:val="Privzetapisavaodstavka"/>
    <w:link w:val="Naslov4"/>
    <w:rsid w:val="00865F34"/>
    <w:rPr>
      <w:rFonts w:ascii="Arial" w:eastAsia="Times New Roman" w:hAnsi="Arial" w:cs="Times New Roman"/>
      <w:b/>
      <w:sz w:val="40"/>
      <w:szCs w:val="20"/>
      <w:lang w:val="sl-SI" w:eastAsia="sl-SI"/>
    </w:rPr>
  </w:style>
  <w:style w:type="paragraph" w:styleId="Telobesedila">
    <w:name w:val="Body Text"/>
    <w:basedOn w:val="Navaden"/>
    <w:link w:val="TelobesedilaZnak"/>
    <w:rsid w:val="00865F3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865F34"/>
    <w:rPr>
      <w:rFonts w:ascii="Arial" w:eastAsia="Times New Roman" w:hAnsi="Arial" w:cs="Times New Roman"/>
      <w:szCs w:val="20"/>
      <w:lang w:val="sl-SI" w:eastAsia="sl-SI"/>
    </w:rPr>
  </w:style>
  <w:style w:type="paragraph" w:customStyle="1" w:styleId="ZnakZnakZnakZnak">
    <w:name w:val="Znak Znak Znak Znak"/>
    <w:basedOn w:val="Navaden"/>
    <w:rsid w:val="00865F34"/>
    <w:pPr>
      <w:spacing w:line="240" w:lineRule="exact"/>
    </w:pPr>
    <w:rPr>
      <w:rFonts w:ascii="Tahoma" w:eastAsia="MS Mincho" w:hAnsi="Tahoma" w:cs="Tahoma"/>
      <w:sz w:val="20"/>
      <w:szCs w:val="20"/>
      <w:lang w:val="en-US"/>
    </w:rPr>
  </w:style>
  <w:style w:type="character" w:styleId="Hiperpovezava">
    <w:name w:val="Hyperlink"/>
    <w:basedOn w:val="Privzetapisavaodstavka"/>
    <w:uiPriority w:val="99"/>
    <w:semiHidden/>
    <w:unhideWhenUsed/>
    <w:rsid w:val="00FD0582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D1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D1758"/>
    <w:rPr>
      <w:rFonts w:ascii="Segoe UI" w:hAnsi="Segoe UI" w:cs="Segoe UI"/>
      <w:sz w:val="18"/>
      <w:szCs w:val="18"/>
      <w:lang w:val="sl-SI"/>
    </w:rPr>
  </w:style>
  <w:style w:type="paragraph" w:styleId="Odstavekseznama">
    <w:name w:val="List Paragraph"/>
    <w:basedOn w:val="Navaden"/>
    <w:uiPriority w:val="34"/>
    <w:qFormat/>
    <w:rsid w:val="002B4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E7ADD9C-9625-40D9-9F4C-DDFC99F7D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Hain</dc:creator>
  <cp:keywords/>
  <dc:description/>
  <cp:lastModifiedBy>Obcina Ajdovscina</cp:lastModifiedBy>
  <cp:revision>3</cp:revision>
  <cp:lastPrinted>2026-06-18T06:31:00Z</cp:lastPrinted>
  <dcterms:created xsi:type="dcterms:W3CDTF">2026-07-03T06:42:00Z</dcterms:created>
  <dcterms:modified xsi:type="dcterms:W3CDTF">2026-07-03T06:49:00Z</dcterms:modified>
</cp:coreProperties>
</file>